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8989E" w14:textId="493F75BE" w:rsidR="00B17B4E" w:rsidRPr="00973095" w:rsidRDefault="009757B3" w:rsidP="00973095">
      <w:pPr>
        <w:rPr>
          <w:rStyle w:val="fontstyle41"/>
          <w:rFonts w:asciiTheme="minorHAnsi" w:hAnsiTheme="minorHAnsi"/>
          <w:color w:val="000000" w:themeColor="text1"/>
          <w:sz w:val="22"/>
          <w:szCs w:val="22"/>
        </w:rPr>
      </w:pPr>
      <w:r>
        <w:rPr>
          <w:rStyle w:val="fontstyle41"/>
          <w:rFonts w:asciiTheme="minorHAnsi" w:hAnsiTheme="minorHAnsi"/>
          <w:color w:val="000000" w:themeColor="text1"/>
          <w:sz w:val="22"/>
          <w:szCs w:val="22"/>
        </w:rPr>
        <w:t xml:space="preserve"> </w:t>
      </w:r>
    </w:p>
    <w:p w14:paraId="4311E234" w14:textId="5297DBDF" w:rsidR="0093216B" w:rsidRPr="00BC6FF6" w:rsidRDefault="4FE285F3" w:rsidP="00973095">
      <w:pPr>
        <w:rPr>
          <w:rStyle w:val="fontstyle41"/>
          <w:rFonts w:asciiTheme="minorHAnsi" w:hAnsiTheme="minorHAnsi"/>
          <w:color w:val="000000" w:themeColor="text1"/>
          <w:sz w:val="28"/>
          <w:szCs w:val="28"/>
        </w:rPr>
      </w:pPr>
      <w:r w:rsidRPr="00BC6FF6">
        <w:rPr>
          <w:rStyle w:val="fontstyle41"/>
          <w:rFonts w:asciiTheme="minorHAnsi" w:hAnsiTheme="minorHAnsi"/>
          <w:color w:val="000000" w:themeColor="text1"/>
          <w:sz w:val="28"/>
          <w:szCs w:val="28"/>
        </w:rPr>
        <w:t>Bærum kommunes s</w:t>
      </w:r>
      <w:r w:rsidR="30817D51" w:rsidRPr="00BC6FF6">
        <w:rPr>
          <w:rStyle w:val="fontstyle41"/>
          <w:rFonts w:asciiTheme="minorHAnsi" w:hAnsiTheme="minorHAnsi"/>
          <w:color w:val="000000" w:themeColor="text1"/>
          <w:sz w:val="28"/>
          <w:szCs w:val="28"/>
        </w:rPr>
        <w:t>eriøsitetsbestemmelser</w:t>
      </w:r>
      <w:r w:rsidR="00EC6F9D" w:rsidRPr="00BC6FF6">
        <w:rPr>
          <w:rStyle w:val="fontstyle41"/>
          <w:rFonts w:asciiTheme="minorHAnsi" w:hAnsiTheme="minorHAnsi"/>
          <w:color w:val="000000" w:themeColor="text1"/>
          <w:sz w:val="28"/>
          <w:szCs w:val="28"/>
        </w:rPr>
        <w:t xml:space="preserve"> for bygg</w:t>
      </w:r>
      <w:r w:rsidR="00D77238" w:rsidRPr="00BC6FF6">
        <w:rPr>
          <w:rStyle w:val="fontstyle41"/>
          <w:rFonts w:asciiTheme="minorHAnsi" w:hAnsiTheme="minorHAnsi"/>
          <w:color w:val="000000" w:themeColor="text1"/>
          <w:sz w:val="28"/>
          <w:szCs w:val="28"/>
        </w:rPr>
        <w:t>e- og anleggskontrakter</w:t>
      </w:r>
    </w:p>
    <w:p w14:paraId="61272B8A" w14:textId="77777777" w:rsidR="00D41941" w:rsidRPr="00D41941" w:rsidRDefault="00D41941" w:rsidP="00D41941"/>
    <w:p w14:paraId="4C5F1F24" w14:textId="5677F31A" w:rsidR="00D41941" w:rsidRPr="00D41941" w:rsidRDefault="00D41941" w:rsidP="00D41941">
      <w:pPr>
        <w:pStyle w:val="Overskrift1"/>
      </w:pPr>
      <w:r>
        <w:t>HMS-kort</w:t>
      </w:r>
    </w:p>
    <w:p w14:paraId="20279E36" w14:textId="77777777" w:rsidR="00444481" w:rsidRPr="00A60E05" w:rsidRDefault="00444481" w:rsidP="00444481">
      <w:r w:rsidRPr="00A60E05">
        <w:t>Alle som medvirker til oppfyllelsen av denne kontrakten skal fra første dag bære synlig og gyldig HMS-kort utstedt av Arbeidstilsynet, jf. forskrift om HMS-kort på bygge- og anleggsplasser.  </w:t>
      </w:r>
    </w:p>
    <w:p w14:paraId="2AED4BC5" w14:textId="77777777" w:rsidR="00444481" w:rsidRPr="00A60E05" w:rsidRDefault="00444481" w:rsidP="00444481">
      <w:r w:rsidRPr="00A60E05">
        <w:t>Bekreftelse med QR-kode på at HMS-kort er innvilget fra Arbeidstilsynet aksepteres frem til HMS-kort mottas. Bekreftelse fra opplæringsinstitusjon, NAV eller kommune, med navn, fødselsdato og organisasjonsnummer for virksomheten der arbeideren er utplassert og tidsperioden for utplasseringen, vil også kunne aksepteres som gyldig alternativ til HMS-kort. Dette gjelder blant annet for:  </w:t>
      </w:r>
    </w:p>
    <w:p w14:paraId="6C808959" w14:textId="77777777" w:rsidR="00444481" w:rsidRPr="00A60E05" w:rsidRDefault="00444481" w:rsidP="00444481">
      <w:pPr>
        <w:numPr>
          <w:ilvl w:val="0"/>
          <w:numId w:val="11"/>
        </w:numPr>
      </w:pPr>
      <w:r w:rsidRPr="00A60E05">
        <w:t>elever i grunnskole eller videregående opplæring som er utplassert i virksomhet i regi av skolen </w:t>
      </w:r>
    </w:p>
    <w:p w14:paraId="1A2211CC" w14:textId="77777777" w:rsidR="00444481" w:rsidRPr="00A60E05" w:rsidRDefault="00444481" w:rsidP="00444481">
      <w:pPr>
        <w:numPr>
          <w:ilvl w:val="0"/>
          <w:numId w:val="11"/>
        </w:numPr>
      </w:pPr>
      <w:r w:rsidRPr="00A60E05">
        <w:t>personer på forskjellige utplasseringstiltak finansiert av NAV </w:t>
      </w:r>
    </w:p>
    <w:p w14:paraId="28117955" w14:textId="77777777" w:rsidR="00444481" w:rsidRPr="00A60E05" w:rsidRDefault="00444481" w:rsidP="00444481">
      <w:pPr>
        <w:numPr>
          <w:ilvl w:val="0"/>
          <w:numId w:val="11"/>
        </w:numPr>
      </w:pPr>
      <w:r w:rsidRPr="00A60E05">
        <w:t>flyktninger i arbeidstrening/praksis gjennom et introduksjonsprogram </w:t>
      </w:r>
    </w:p>
    <w:p w14:paraId="41686A86" w14:textId="77777777" w:rsidR="00444481" w:rsidRPr="00A60E05" w:rsidRDefault="00444481" w:rsidP="00444481">
      <w:r w:rsidRPr="00A60E05">
        <w:t> </w:t>
      </w:r>
    </w:p>
    <w:p w14:paraId="5DCB7CCE" w14:textId="33FC1CBB" w:rsidR="00444481" w:rsidRPr="00A60E05" w:rsidRDefault="00444481" w:rsidP="00444481">
      <w:r w:rsidRPr="00A60E05">
        <w:t>Lånekort aksepteres ved fremvisning av gyldig HMS-kortbekreftelse med QR-kode fra Arbeidstilsynet sammen med gyldig identifikasjon. Ordrebekreftelse, søknadsskjema og lignende aksepteres ikke som HMS-kort. </w:t>
      </w:r>
      <w:r w:rsidR="008E5CAD" w:rsidRPr="00A60E05">
        <w:t xml:space="preserve"> </w:t>
      </w:r>
    </w:p>
    <w:p w14:paraId="627FDAC7" w14:textId="77777777" w:rsidR="00444481" w:rsidRPr="00A60E05" w:rsidRDefault="00444481" w:rsidP="00444481">
      <w:r w:rsidRPr="00A60E05">
        <w:t>Arbeidstakere som ikke har slikt HMS-kort, eller gyldig alternativ, vil bli bortvist fra bygge eller anleggsplassen for entreprenørens regning og risiko.  </w:t>
      </w:r>
    </w:p>
    <w:p w14:paraId="7E8967FC" w14:textId="41EC2DCD" w:rsidR="00444481" w:rsidRDefault="00D00995" w:rsidP="00973095">
      <w:pPr>
        <w:rPr>
          <w:rStyle w:val="fontstyle01"/>
          <w:rFonts w:asciiTheme="minorHAnsi" w:hAnsiTheme="minorHAnsi" w:cstheme="minorBidi"/>
          <w:color w:val="000000" w:themeColor="text1"/>
        </w:rPr>
      </w:pPr>
      <w:r w:rsidRPr="00A60E05">
        <w:t>Alle avtaler entreprenøren inngår for utføring av arbeid under denne kontrakten skal inneholde tilsvarende bestemmelser.</w:t>
      </w:r>
      <w:r w:rsidRPr="00D00995">
        <w:t> </w:t>
      </w:r>
    </w:p>
    <w:p w14:paraId="726979C6" w14:textId="77777777" w:rsidR="00D24EEB" w:rsidRDefault="00D24EEB" w:rsidP="00973095">
      <w:pPr>
        <w:rPr>
          <w:rStyle w:val="fontstyle01"/>
          <w:rFonts w:asciiTheme="minorHAnsi" w:hAnsiTheme="minorHAnsi" w:cstheme="minorBidi"/>
          <w:color w:val="000000" w:themeColor="text1"/>
        </w:rPr>
      </w:pPr>
    </w:p>
    <w:p w14:paraId="68DFDEE9" w14:textId="2A2E0684" w:rsidR="00973095" w:rsidRPr="00D41941" w:rsidRDefault="30817D51" w:rsidP="00D41941">
      <w:pPr>
        <w:pStyle w:val="Overskrift1"/>
        <w:rPr>
          <w:rStyle w:val="fontstyle41"/>
          <w:rFonts w:asciiTheme="minorHAnsi" w:hAnsiTheme="minorHAnsi"/>
          <w:b/>
          <w:bCs w:val="0"/>
          <w:color w:val="000000" w:themeColor="text1"/>
          <w:sz w:val="22"/>
          <w:szCs w:val="22"/>
        </w:rPr>
      </w:pPr>
      <w:r w:rsidRPr="00D41941">
        <w:rPr>
          <w:rStyle w:val="fontstyle41"/>
          <w:rFonts w:asciiTheme="minorHAnsi" w:hAnsiTheme="minorHAnsi"/>
          <w:b/>
          <w:bCs w:val="0"/>
          <w:color w:val="000000" w:themeColor="text1"/>
          <w:sz w:val="22"/>
          <w:szCs w:val="22"/>
        </w:rPr>
        <w:t>Pliktig medlemskap i leverandørregister</w:t>
      </w:r>
    </w:p>
    <w:p w14:paraId="4EF7D5E2" w14:textId="6CC78603" w:rsidR="00973095" w:rsidRDefault="1405FAC9" w:rsidP="00973095">
      <w:pPr>
        <w:rPr>
          <w:rStyle w:val="fontstyle01"/>
          <w:color w:val="000000" w:themeColor="text1"/>
        </w:rPr>
      </w:pPr>
      <w:r w:rsidRPr="00973095">
        <w:rPr>
          <w:rStyle w:val="fontstyle01"/>
          <w:color w:val="000000" w:themeColor="text1"/>
        </w:rPr>
        <w:t>Leverandøren skal ved kontraktsinngåelse oppgi StartBANK ID eller fremlegge kopi av</w:t>
      </w:r>
      <w:r w:rsidR="0078632D">
        <w:rPr>
          <w:rStyle w:val="fontstyle01"/>
          <w:color w:val="000000" w:themeColor="text1"/>
        </w:rPr>
        <w:t xml:space="preserve"> </w:t>
      </w:r>
      <w:r w:rsidRPr="00973095">
        <w:rPr>
          <w:rStyle w:val="fontstyle01"/>
          <w:color w:val="000000" w:themeColor="text1"/>
        </w:rPr>
        <w:t>registrerings</w:t>
      </w:r>
      <w:r w:rsidR="0078632D">
        <w:rPr>
          <w:rStyle w:val="fontstyle01"/>
          <w:color w:val="000000" w:themeColor="text1"/>
        </w:rPr>
        <w:softHyphen/>
      </w:r>
      <w:r w:rsidRPr="00973095">
        <w:rPr>
          <w:rStyle w:val="fontstyle01"/>
          <w:color w:val="000000" w:themeColor="text1"/>
        </w:rPr>
        <w:t>bevis fra StartBANK eller tilsvarende leverandørregister som inneholder oppdatert og</w:t>
      </w:r>
      <w:r w:rsidR="0078632D">
        <w:rPr>
          <w:rStyle w:val="fontstyle01"/>
          <w:color w:val="000000" w:themeColor="text1"/>
        </w:rPr>
        <w:t xml:space="preserve"> </w:t>
      </w:r>
      <w:r w:rsidRPr="00973095">
        <w:rPr>
          <w:rStyle w:val="fontstyle01"/>
          <w:color w:val="000000" w:themeColor="text1"/>
        </w:rPr>
        <w:t>kontrollert leverandørinformasjon.</w:t>
      </w:r>
    </w:p>
    <w:p w14:paraId="22E7B0F0" w14:textId="77777777" w:rsidR="00973095" w:rsidRDefault="1488E43D" w:rsidP="00973095">
      <w:r w:rsidRPr="00973095">
        <w:t xml:space="preserve">Underleverandøren og bemanningsforetak som medvirker til å oppfylle kontrakten må </w:t>
      </w:r>
      <w:r w:rsidR="280AD6C0" w:rsidRPr="00973095">
        <w:t xml:space="preserve">fremlegge tilsvarende dokumentasjon som nevnt over. </w:t>
      </w:r>
      <w:r w:rsidRPr="00973095">
        <w:t xml:space="preserve">Leverandør har ansvaret for at </w:t>
      </w:r>
      <w:r w:rsidR="2D8396F9" w:rsidRPr="00973095">
        <w:t>r</w:t>
      </w:r>
      <w:r w:rsidRPr="00973095">
        <w:t xml:space="preserve">egistreringen </w:t>
      </w:r>
      <w:r w:rsidR="2D8396F9" w:rsidRPr="00973095">
        <w:t xml:space="preserve">er </w:t>
      </w:r>
      <w:r w:rsidRPr="00973095">
        <w:t>fullført før virksomheten gis tilgang til byggeplassen.</w:t>
      </w:r>
      <w:r w:rsidR="77407B28" w:rsidRPr="00973095">
        <w:t xml:space="preserve"> </w:t>
      </w:r>
    </w:p>
    <w:p w14:paraId="76FE6993" w14:textId="5388AD57" w:rsidR="0078632D" w:rsidRDefault="30817D51" w:rsidP="0078632D">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 xml:space="preserve">Leverandøren </w:t>
      </w:r>
      <w:r w:rsidR="2963E142" w:rsidRPr="00973095">
        <w:rPr>
          <w:rStyle w:val="fontstyle01"/>
          <w:rFonts w:asciiTheme="minorHAnsi" w:hAnsiTheme="minorHAnsi" w:cstheme="minorBidi"/>
          <w:color w:val="000000" w:themeColor="text1"/>
        </w:rPr>
        <w:t>og ev</w:t>
      </w:r>
      <w:r w:rsidR="77407B28" w:rsidRPr="00973095">
        <w:rPr>
          <w:rStyle w:val="fontstyle01"/>
          <w:rFonts w:asciiTheme="minorHAnsi" w:hAnsiTheme="minorHAnsi" w:cstheme="minorBidi"/>
          <w:color w:val="000000" w:themeColor="text1"/>
        </w:rPr>
        <w:t>entuelle</w:t>
      </w:r>
      <w:r w:rsidR="2963E142" w:rsidRPr="00973095">
        <w:rPr>
          <w:rStyle w:val="fontstyle01"/>
          <w:rFonts w:asciiTheme="minorHAnsi" w:hAnsiTheme="minorHAnsi" w:cstheme="minorBidi"/>
          <w:color w:val="000000" w:themeColor="text1"/>
        </w:rPr>
        <w:t xml:space="preserve"> underleverandører </w:t>
      </w:r>
      <w:r w:rsidRPr="00973095">
        <w:rPr>
          <w:rStyle w:val="fontstyle01"/>
          <w:rFonts w:asciiTheme="minorHAnsi" w:hAnsiTheme="minorHAnsi" w:cstheme="minorBidi"/>
          <w:color w:val="000000" w:themeColor="text1"/>
        </w:rPr>
        <w:t>skal gi leverandørregisteret fullmakt til å</w:t>
      </w:r>
      <w:r w:rsidR="0078632D">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innhente SKAV-info (skatte- og avgiftsinformasjon) der tilsvarende informasjon kan utstedes i</w:t>
      </w:r>
      <w:r w:rsidR="0078632D">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hele kontraktsperioden.</w:t>
      </w:r>
    </w:p>
    <w:p w14:paraId="0F3E3FA1" w14:textId="19253539" w:rsidR="00973095" w:rsidRPr="0078632D" w:rsidRDefault="30817D51" w:rsidP="0078632D">
      <w:pPr>
        <w:pStyle w:val="Overskrift1"/>
        <w:rPr>
          <w:rStyle w:val="fontstyle41"/>
          <w:rFonts w:asciiTheme="minorHAnsi" w:hAnsiTheme="minorHAnsi"/>
          <w:b/>
          <w:bCs w:val="0"/>
          <w:color w:val="000000" w:themeColor="text1"/>
          <w:sz w:val="22"/>
          <w:szCs w:val="22"/>
        </w:rPr>
      </w:pPr>
      <w:r w:rsidRPr="0078632D">
        <w:rPr>
          <w:rStyle w:val="fontstyle41"/>
          <w:rFonts w:asciiTheme="minorHAnsi" w:hAnsiTheme="minorHAnsi"/>
          <w:b/>
          <w:bCs w:val="0"/>
          <w:color w:val="000000" w:themeColor="text1"/>
          <w:sz w:val="22"/>
          <w:szCs w:val="22"/>
        </w:rPr>
        <w:lastRenderedPageBreak/>
        <w:t>Krav om faglærte håndverkere</w:t>
      </w:r>
    </w:p>
    <w:p w14:paraId="6ECBB629" w14:textId="7B483A87" w:rsidR="000D2082" w:rsidRDefault="30817D51" w:rsidP="00973095">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 xml:space="preserve">Ved utførelsen av kontraktsarbeidet skal minimum 40 </w:t>
      </w:r>
      <w:r w:rsidR="00A521ED">
        <w:rPr>
          <w:rStyle w:val="fontstyle01"/>
          <w:rFonts w:asciiTheme="minorHAnsi" w:hAnsiTheme="minorHAnsi" w:cstheme="minorBidi"/>
          <w:color w:val="000000" w:themeColor="text1"/>
        </w:rPr>
        <w:t xml:space="preserve">prosent </w:t>
      </w:r>
      <w:r w:rsidRPr="00973095">
        <w:rPr>
          <w:rStyle w:val="fontstyle01"/>
          <w:rFonts w:asciiTheme="minorHAnsi" w:hAnsiTheme="minorHAnsi" w:cstheme="minorBidi"/>
          <w:color w:val="000000" w:themeColor="text1"/>
        </w:rPr>
        <w:t>av arbeidede timer innenfor bygg- og</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anleggsfagene (de fag som omfattes av utdanningsprogrammet for bygg- og anleggsteknikk samt</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anleggsgartnerfaget) samlet utføres av personer med fagbrev, svennebrev eller dokumentert</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fagopplæring i henhold til nasjonal fagopplæringslovgivning eller utenlandsk fagutdanning der</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dette finnes. Det skal være fagarbeidere i alle ovennevnte fag. Kravet kan også oppfylles ved at</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arbeidede timer er utført av personer som er under systematisk opplæring og er oppmeldt etter</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kravene i Praksiskandidatordningen, jf</w:t>
      </w:r>
      <w:r w:rsidR="00973095">
        <w:rPr>
          <w:rStyle w:val="fontstyle01"/>
          <w:rFonts w:asciiTheme="minorHAnsi" w:hAnsiTheme="minorHAnsi" w:cstheme="minorBidi"/>
          <w:color w:val="000000" w:themeColor="text1"/>
        </w:rPr>
        <w:t>r</w:t>
      </w:r>
      <w:r w:rsidRPr="00973095">
        <w:rPr>
          <w:rStyle w:val="fontstyle01"/>
          <w:rFonts w:asciiTheme="minorHAnsi" w:hAnsiTheme="minorHAnsi" w:cstheme="minorBidi"/>
          <w:color w:val="000000" w:themeColor="text1"/>
        </w:rPr>
        <w:t xml:space="preserve">. </w:t>
      </w:r>
      <w:proofErr w:type="spellStart"/>
      <w:r w:rsidRPr="00973095">
        <w:rPr>
          <w:rStyle w:val="fontstyle01"/>
          <w:rFonts w:asciiTheme="minorHAnsi" w:hAnsiTheme="minorHAnsi" w:cstheme="minorBidi"/>
          <w:color w:val="000000" w:themeColor="text1"/>
        </w:rPr>
        <w:t>opplæringslova</w:t>
      </w:r>
      <w:proofErr w:type="spellEnd"/>
      <w:r w:rsidRPr="00973095">
        <w:rPr>
          <w:rStyle w:val="fontstyle01"/>
          <w:rFonts w:asciiTheme="minorHAnsi" w:hAnsiTheme="minorHAnsi" w:cstheme="minorBidi"/>
          <w:color w:val="000000" w:themeColor="text1"/>
        </w:rPr>
        <w:t xml:space="preserve"> § 3-5, eller etter tilsvarende ordning i</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annet EU/EØS-land. I enkeltpersonforetak uten ansatte gjelder ovenstående krav for eier.</w:t>
      </w:r>
      <w:r w:rsidR="000D2082">
        <w:rPr>
          <w:rStyle w:val="fontstyle01"/>
          <w:rFonts w:asciiTheme="minorHAnsi" w:hAnsiTheme="minorHAnsi" w:cstheme="minorBidi"/>
          <w:color w:val="000000" w:themeColor="text1"/>
        </w:rPr>
        <w:t xml:space="preserve"> </w:t>
      </w:r>
    </w:p>
    <w:p w14:paraId="41AF62B7" w14:textId="64A2E293" w:rsidR="00973095" w:rsidRDefault="30817D51" w:rsidP="00973095">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Leverandøren skal etter kontraktsinngåelsen dokumentere hvordan kravet vil bli oppfylt, samt</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jevnlig oversende bemanningsplaner og rapporter som viser oppfyllelsesgraden.</w:t>
      </w:r>
      <w:r w:rsidR="5E658CAB" w:rsidRPr="0097309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Byggherren kan stanse arbeidet dersom det er grunn til å tro at mislighold vil inntreffe, og forholdet ikke blir rettet innen en rimelig frist gitt ved skriftlig varsel, med varsel om stansing om så ikke skjer.</w:t>
      </w:r>
    </w:p>
    <w:p w14:paraId="3C0341D6" w14:textId="0FC2C91D" w:rsidR="00B17B4E" w:rsidRPr="00973095" w:rsidRDefault="1749CA1F" w:rsidP="00973095">
      <w:r w:rsidRPr="00973095">
        <w:rPr>
          <w:rStyle w:val="fontstyle01"/>
          <w:rFonts w:asciiTheme="minorHAnsi" w:hAnsiTheme="minorHAnsi" w:cstheme="minorBidi"/>
          <w:color w:val="000000" w:themeColor="text1"/>
        </w:rPr>
        <w:t>Byggherren kan holde tilbake inntil 5 promille av kontraktssummen dersom ovennevnte krav</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misligholdes, eller det er grunn til å tro at slikt mislighold vil inntreffe, og forholdet ikke blir rettet</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innen en rimelig frist gitt ved skriftlig varsel. Dersom kravet ikke er oppfylt ved overtakelsen</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avkortes vederlaget med inntil 5 promille av kontraktssummen.</w:t>
      </w:r>
    </w:p>
    <w:p w14:paraId="4E09DDD3" w14:textId="32D31EBE" w:rsidR="00E42DFE" w:rsidRPr="0078632D" w:rsidRDefault="00E42DFE" w:rsidP="00E42DFE">
      <w:pPr>
        <w:pStyle w:val="Overskrift1"/>
        <w:rPr>
          <w:rStyle w:val="fontstyle41"/>
          <w:rFonts w:asciiTheme="minorHAnsi" w:hAnsiTheme="minorHAnsi"/>
          <w:b/>
          <w:bCs w:val="0"/>
          <w:color w:val="000000" w:themeColor="text1"/>
          <w:sz w:val="22"/>
          <w:szCs w:val="22"/>
        </w:rPr>
      </w:pPr>
      <w:r>
        <w:rPr>
          <w:rStyle w:val="fontstyle41"/>
          <w:rFonts w:asciiTheme="minorHAnsi" w:hAnsiTheme="minorHAnsi"/>
          <w:b/>
          <w:bCs w:val="0"/>
          <w:color w:val="000000" w:themeColor="text1"/>
          <w:sz w:val="22"/>
          <w:szCs w:val="22"/>
        </w:rPr>
        <w:t>L</w:t>
      </w:r>
      <w:r w:rsidR="00DB65D4">
        <w:rPr>
          <w:rStyle w:val="fontstyle41"/>
          <w:rFonts w:asciiTheme="minorHAnsi" w:hAnsiTheme="minorHAnsi"/>
          <w:b/>
          <w:bCs w:val="0"/>
          <w:color w:val="000000" w:themeColor="text1"/>
          <w:sz w:val="22"/>
          <w:szCs w:val="22"/>
        </w:rPr>
        <w:t>ærlinger</w:t>
      </w:r>
    </w:p>
    <w:p w14:paraId="1B5F3AAC" w14:textId="77777777" w:rsidR="00EA5288" w:rsidRDefault="00EA5288" w:rsidP="00EA5288">
      <w:pPr>
        <w:pStyle w:val="Ingenmellomrom"/>
      </w:pPr>
      <w:r>
        <w:t>Det er et krav at leverandører er tilknyttet en lærlingordning og at en eller flere lærlinger deltar i</w:t>
      </w:r>
    </w:p>
    <w:p w14:paraId="2F5A8BF6" w14:textId="77777777" w:rsidR="00EA5288" w:rsidRDefault="00EA5288" w:rsidP="00EA5288">
      <w:pPr>
        <w:pStyle w:val="Ingenmellomrom"/>
      </w:pPr>
      <w:r>
        <w:t>utførelsen av kontraktarbeidet innenfor bygg- og anleggsfagene, se forskrift om plikt til å stille krav</w:t>
      </w:r>
    </w:p>
    <w:p w14:paraId="3FB82E0A" w14:textId="77777777" w:rsidR="00EA5288" w:rsidRDefault="00EA5288" w:rsidP="00EA5288">
      <w:pPr>
        <w:pStyle w:val="Ingenmellomrom"/>
      </w:pPr>
      <w:r>
        <w:t>om bruk av lærlinger i offentlige kontrakter.</w:t>
      </w:r>
    </w:p>
    <w:p w14:paraId="17CB0F06" w14:textId="77777777" w:rsidR="00EA5288" w:rsidRDefault="00EA5288" w:rsidP="00EA5288">
      <w:pPr>
        <w:pStyle w:val="Ingenmellomrom"/>
      </w:pPr>
    </w:p>
    <w:p w14:paraId="640C2767" w14:textId="77777777" w:rsidR="00EA5288" w:rsidRDefault="00EA5288" w:rsidP="00EA5288">
      <w:pPr>
        <w:pStyle w:val="Ingenmellomrom"/>
      </w:pPr>
      <w:r>
        <w:t>Ved utførelsen av kontraktsarbeidet skal minimum 10 prosent av arbeidede timer innenfor bygg- og</w:t>
      </w:r>
    </w:p>
    <w:p w14:paraId="41508C89" w14:textId="77777777" w:rsidR="00EA5288" w:rsidRDefault="00EA5288" w:rsidP="00EA5288">
      <w:pPr>
        <w:pStyle w:val="Ingenmellomrom"/>
      </w:pPr>
      <w:r>
        <w:t>anleggsfagene samlet (de fag som omfattes av utdanningsprogrammet for bygg- og anleggsteknikk,</w:t>
      </w:r>
    </w:p>
    <w:p w14:paraId="4A2C2FBF" w14:textId="77777777" w:rsidR="00EA5288" w:rsidRDefault="00EA5288" w:rsidP="00EA5288">
      <w:pPr>
        <w:pStyle w:val="Ingenmellomrom"/>
      </w:pPr>
      <w:r>
        <w:t xml:space="preserve">samt anleggsgartnerfaget) utføres av lærlinger, jfr. </w:t>
      </w:r>
      <w:proofErr w:type="spellStart"/>
      <w:r>
        <w:t>opplæringslova</w:t>
      </w:r>
      <w:proofErr w:type="spellEnd"/>
      <w:r>
        <w:t xml:space="preserve"> § 4-1. Kravet kan delvis oppfylles</w:t>
      </w:r>
    </w:p>
    <w:p w14:paraId="1C309346" w14:textId="77777777" w:rsidR="00EA5288" w:rsidRDefault="00EA5288" w:rsidP="00EA5288">
      <w:pPr>
        <w:pStyle w:val="Ingenmellomrom"/>
      </w:pPr>
      <w:r>
        <w:t>ved at arbeidede timer er utført av personer som er under systematisk opplæring og er oppmeldt</w:t>
      </w:r>
    </w:p>
    <w:p w14:paraId="0E8E9297" w14:textId="77777777" w:rsidR="00EA5288" w:rsidRDefault="00EA5288" w:rsidP="00EA5288">
      <w:pPr>
        <w:pStyle w:val="Ingenmellomrom"/>
      </w:pPr>
      <w:r>
        <w:t xml:space="preserve">etter kravene i Praksiskandidatordningen, jfr. </w:t>
      </w:r>
      <w:proofErr w:type="spellStart"/>
      <w:r>
        <w:t>opplæringslova</w:t>
      </w:r>
      <w:proofErr w:type="spellEnd"/>
      <w:r>
        <w:t xml:space="preserve"> § 3-5.</w:t>
      </w:r>
    </w:p>
    <w:p w14:paraId="0E9A5A23" w14:textId="77777777" w:rsidR="00EA5288" w:rsidRDefault="00EA5288" w:rsidP="00EA5288">
      <w:pPr>
        <w:pStyle w:val="Ingenmellomrom"/>
      </w:pPr>
    </w:p>
    <w:p w14:paraId="5280BBCB" w14:textId="77777777" w:rsidR="00EA5288" w:rsidRDefault="00EA5288" w:rsidP="00EA5288">
      <w:pPr>
        <w:pStyle w:val="Ingenmellomrom"/>
      </w:pPr>
      <w:r>
        <w:t>Kravet kan oppfylles av leverandøren og en eller flere av hans underleverandører. Utenlandske</w:t>
      </w:r>
    </w:p>
    <w:p w14:paraId="2FB134BC" w14:textId="77777777" w:rsidR="00EA5288" w:rsidRDefault="00EA5288" w:rsidP="00EA5288">
      <w:pPr>
        <w:pStyle w:val="Ingenmellomrom"/>
      </w:pPr>
      <w:r>
        <w:t>leverandører kan oppfylle kravet ved å benytte lærling fra en lærlingordning i opprinnelseslandet.</w:t>
      </w:r>
    </w:p>
    <w:p w14:paraId="3C40EFE8" w14:textId="77777777" w:rsidR="00EA5288" w:rsidRDefault="00EA5288" w:rsidP="00EA5288">
      <w:pPr>
        <w:pStyle w:val="Ingenmellomrom"/>
      </w:pPr>
      <w:r>
        <w:t>Dersom opprinnelseslandet ikke har en lærlingordning, kan kravet oppfylles ved å benytte</w:t>
      </w:r>
    </w:p>
    <w:p w14:paraId="2240686E" w14:textId="77777777" w:rsidR="00EA5288" w:rsidRDefault="00EA5288" w:rsidP="00EA5288">
      <w:pPr>
        <w:pStyle w:val="Ingenmellomrom"/>
      </w:pPr>
      <w:r>
        <w:t>praksiselev fra en opplæringsordning i opprinnelseslandet.</w:t>
      </w:r>
    </w:p>
    <w:p w14:paraId="1BF312F0" w14:textId="77777777" w:rsidR="00EA5288" w:rsidRDefault="00EA5288" w:rsidP="00EA5288">
      <w:pPr>
        <w:pStyle w:val="Ingenmellomrom"/>
      </w:pPr>
    </w:p>
    <w:p w14:paraId="572A45E5" w14:textId="77777777" w:rsidR="00EA5288" w:rsidRDefault="00EA5288" w:rsidP="00EA5288">
      <w:pPr>
        <w:pStyle w:val="Ingenmellomrom"/>
      </w:pPr>
      <w:r>
        <w:t>Leverandøren skal ved oppstart, og på anmodning under gjennomføringen av kontraktsarbeidet,</w:t>
      </w:r>
    </w:p>
    <w:p w14:paraId="0BC851B0" w14:textId="77777777" w:rsidR="00EA5288" w:rsidRDefault="00EA5288" w:rsidP="00EA5288">
      <w:pPr>
        <w:pStyle w:val="Ingenmellomrom"/>
      </w:pPr>
      <w:r>
        <w:t>dokumentere at kravene vil bli oppfylt. Ved kontraktsavslutning skal det fremlegges oversikt over</w:t>
      </w:r>
    </w:p>
    <w:p w14:paraId="1EF28B35" w14:textId="77777777" w:rsidR="00EA5288" w:rsidRDefault="00EA5288" w:rsidP="00EA5288">
      <w:pPr>
        <w:pStyle w:val="Ingenmellomrom"/>
      </w:pPr>
      <w:r>
        <w:t>antall lærlingetimer. Timelister skal fremlegges på anmodning.</w:t>
      </w:r>
    </w:p>
    <w:p w14:paraId="59D3218E" w14:textId="77777777" w:rsidR="00EA5288" w:rsidRDefault="00EA5288" w:rsidP="00EA5288">
      <w:pPr>
        <w:pStyle w:val="Ingenmellomrom"/>
      </w:pPr>
    </w:p>
    <w:p w14:paraId="13BB325C" w14:textId="77777777" w:rsidR="00EA5288" w:rsidRDefault="00EA5288" w:rsidP="00EA5288">
      <w:pPr>
        <w:pStyle w:val="Ingenmellomrom"/>
      </w:pPr>
      <w:r>
        <w:t>Byggherren kan holde tilbake inntil 5 promille av kontraktssummen dersom ovennevnte krav</w:t>
      </w:r>
    </w:p>
    <w:p w14:paraId="0F87AADF" w14:textId="77777777" w:rsidR="00EA5288" w:rsidRDefault="00EA5288" w:rsidP="00EA5288">
      <w:pPr>
        <w:pStyle w:val="Ingenmellomrom"/>
      </w:pPr>
      <w:r>
        <w:t>misligholdes, eller det er grunn til å tro at slikt mislighold vil inntreffe, og forholdet ikke blir rettet</w:t>
      </w:r>
    </w:p>
    <w:p w14:paraId="62B2F05F" w14:textId="77777777" w:rsidR="00EA5288" w:rsidRDefault="00EA5288" w:rsidP="00EA5288">
      <w:pPr>
        <w:pStyle w:val="Ingenmellomrom"/>
      </w:pPr>
      <w:r>
        <w:t>innen en rimelig frist gitt ved skriftlig varsel. Dersom kravet ikke er oppfylt ved overtakelsen avkortes</w:t>
      </w:r>
    </w:p>
    <w:p w14:paraId="05BC51AB" w14:textId="77777777" w:rsidR="00EA5288" w:rsidRDefault="00EA5288" w:rsidP="00EA5288">
      <w:pPr>
        <w:pStyle w:val="Ingenmellomrom"/>
      </w:pPr>
      <w:r>
        <w:t>vederlaget med inntil 5 promille av kontraktssummen.</w:t>
      </w:r>
    </w:p>
    <w:p w14:paraId="2495C8D7" w14:textId="77777777" w:rsidR="00EA5288" w:rsidRDefault="00EA5288" w:rsidP="00EA5288">
      <w:pPr>
        <w:pStyle w:val="Ingenmellomrom"/>
      </w:pPr>
    </w:p>
    <w:p w14:paraId="2146B108" w14:textId="77777777" w:rsidR="00EA5288" w:rsidRDefault="00EA5288" w:rsidP="00EA5288">
      <w:pPr>
        <w:pStyle w:val="Ingenmellomrom"/>
      </w:pPr>
      <w:r>
        <w:t>Ved vesentlig mislighold av ovennevnte plikter, eller dersom det er grunn til å tro at slikt mislighold</w:t>
      </w:r>
    </w:p>
    <w:p w14:paraId="300239FA" w14:textId="77777777" w:rsidR="00EA5288" w:rsidRDefault="00EA5288" w:rsidP="00EA5288">
      <w:pPr>
        <w:pStyle w:val="Ingenmellomrom"/>
      </w:pPr>
      <w:r>
        <w:t>vil inntreffe, kan byggherren stanse eller heve kontrakten dersom forholdet ikke blir rettet innen en</w:t>
      </w:r>
    </w:p>
    <w:p w14:paraId="6076FCE4" w14:textId="77777777" w:rsidR="00EA5288" w:rsidRDefault="00EA5288" w:rsidP="00EA5288">
      <w:pPr>
        <w:pStyle w:val="Ingenmellomrom"/>
      </w:pPr>
      <w:r>
        <w:t>rimelig frist gitt ved skriftlig varsel, med varsel om stansing eller heving om så ikke skjer.</w:t>
      </w:r>
    </w:p>
    <w:p w14:paraId="4FD0A532" w14:textId="77777777" w:rsidR="00EA5288" w:rsidRDefault="00EA5288" w:rsidP="00EA5288">
      <w:pPr>
        <w:pStyle w:val="Ingenmellomrom"/>
      </w:pPr>
    </w:p>
    <w:p w14:paraId="125E5E5C" w14:textId="77777777" w:rsidR="00EA5288" w:rsidRPr="00FF5BD6" w:rsidRDefault="00EA5288" w:rsidP="00EA5288">
      <w:pPr>
        <w:pStyle w:val="Ingenmellomrom"/>
        <w:rPr>
          <w:u w:val="single"/>
        </w:rPr>
      </w:pPr>
      <w:r w:rsidRPr="00FF5BD6">
        <w:rPr>
          <w:u w:val="single"/>
        </w:rPr>
        <w:t>Unntak fra krav om bruk av lærlinger:</w:t>
      </w:r>
    </w:p>
    <w:p w14:paraId="4956B82D" w14:textId="77777777" w:rsidR="00EA5288" w:rsidRDefault="00EA5288" w:rsidP="00EA5288">
      <w:pPr>
        <w:pStyle w:val="Ingenmellomrom"/>
      </w:pPr>
    </w:p>
    <w:p w14:paraId="1EE47E80" w14:textId="77777777" w:rsidR="00EA5288" w:rsidRDefault="00EA5288" w:rsidP="00EA5288">
      <w:pPr>
        <w:pStyle w:val="Ingenmellomrom"/>
      </w:pPr>
      <w:r>
        <w:lastRenderedPageBreak/>
        <w:t>En leverandør som er tilknyttet en lærlingordning og som kan dokumentere reelle forsøk på å inngå</w:t>
      </w:r>
    </w:p>
    <w:p w14:paraId="3ED5BA69" w14:textId="77777777" w:rsidR="00EA5288" w:rsidRDefault="00EA5288" w:rsidP="00EA5288">
      <w:pPr>
        <w:pStyle w:val="Ingenmellomrom"/>
      </w:pPr>
      <w:r>
        <w:t>lærekontrakt uten å lykkes, skal av byggherre anses for å ha oppfylt kravet om bruk av lærling. En</w:t>
      </w:r>
    </w:p>
    <w:p w14:paraId="285D13AE" w14:textId="77777777" w:rsidR="00EA5288" w:rsidRDefault="00EA5288" w:rsidP="00EA5288">
      <w:pPr>
        <w:pStyle w:val="Ingenmellomrom"/>
      </w:pPr>
      <w:r>
        <w:t>leverandør som er tilknyttet en lærlingordning og har inngått lærekontrakt, men som på grunn av</w:t>
      </w:r>
    </w:p>
    <w:p w14:paraId="15C8C345" w14:textId="77777777" w:rsidR="00EA5288" w:rsidRDefault="00EA5288" w:rsidP="00EA5288">
      <w:pPr>
        <w:pStyle w:val="Ingenmellomrom"/>
      </w:pPr>
      <w:r>
        <w:t>forhold som skyldes lærlingen ikke kan benytte vedkommende under leveransen, skal av byggherre</w:t>
      </w:r>
    </w:p>
    <w:p w14:paraId="51F7E55D" w14:textId="77777777" w:rsidR="00EA5288" w:rsidRDefault="00EA5288" w:rsidP="00EA5288">
      <w:pPr>
        <w:pStyle w:val="Ingenmellomrom"/>
      </w:pPr>
      <w:r>
        <w:t>anses for å ha oppfylt vilkåret om bruk av lærling dersom Leverandøren kan dokumentere reelle</w:t>
      </w:r>
    </w:p>
    <w:p w14:paraId="2E26FC93" w14:textId="77777777" w:rsidR="00EA5288" w:rsidRDefault="00EA5288" w:rsidP="00EA5288">
      <w:pPr>
        <w:pStyle w:val="Ingenmellomrom"/>
      </w:pPr>
      <w:r>
        <w:t>forsøk på å inngå ny lærekontrakt uten å lykkes. Der gjenstående kontraktsperiode er mer enn tre</w:t>
      </w:r>
    </w:p>
    <w:p w14:paraId="28B45A70" w14:textId="77777777" w:rsidR="00EA5288" w:rsidRDefault="00EA5288" w:rsidP="00EA5288">
      <w:pPr>
        <w:pStyle w:val="Ingenmellomrom"/>
      </w:pPr>
      <w:r>
        <w:t>måneder, anses kravet kun oppfylt dersom Leverandøren med jevne mellomrom gjør reelle forsøk på</w:t>
      </w:r>
    </w:p>
    <w:p w14:paraId="29FE35A8" w14:textId="77777777" w:rsidR="00EA5288" w:rsidRDefault="00EA5288" w:rsidP="00EA5288">
      <w:pPr>
        <w:pStyle w:val="Ingenmellomrom"/>
      </w:pPr>
      <w:r>
        <w:t>å inngå ny lærekontrakt.</w:t>
      </w:r>
    </w:p>
    <w:p w14:paraId="185D4600" w14:textId="77777777" w:rsidR="00EA5288" w:rsidRDefault="00EA5288" w:rsidP="00EA5288">
      <w:pPr>
        <w:pStyle w:val="Ingenmellomrom"/>
      </w:pPr>
    </w:p>
    <w:p w14:paraId="4D532AEB" w14:textId="77777777" w:rsidR="00EA5288" w:rsidRDefault="00EA5288" w:rsidP="00EA5288">
      <w:pPr>
        <w:pStyle w:val="Ingenmellomrom"/>
      </w:pPr>
      <w:r>
        <w:t>Kravet om lærlinger gjelder heller ikke dersom det ikke foreligger et særlig behov for lærlinger, jfr.</w:t>
      </w:r>
    </w:p>
    <w:p w14:paraId="0AA246B3" w14:textId="77777777" w:rsidR="00EA5288" w:rsidRDefault="00EA5288" w:rsidP="00EA5288">
      <w:pPr>
        <w:pStyle w:val="Ingenmellomrom"/>
      </w:pPr>
      <w:r>
        <w:t>forskrift om plikt til å stille krav om bruk av lærlinger i offentlige kontrakter § 6.</w:t>
      </w:r>
    </w:p>
    <w:p w14:paraId="14A8631F" w14:textId="77777777" w:rsidR="00DA5029" w:rsidRPr="00DA5029" w:rsidRDefault="30817D51" w:rsidP="00DA5029">
      <w:pPr>
        <w:pStyle w:val="Overskrift1"/>
        <w:rPr>
          <w:rStyle w:val="fontstyle41"/>
          <w:rFonts w:asciiTheme="minorHAnsi" w:hAnsiTheme="minorHAnsi"/>
          <w:b/>
          <w:bCs w:val="0"/>
          <w:color w:val="000000" w:themeColor="text1"/>
          <w:sz w:val="22"/>
          <w:szCs w:val="22"/>
        </w:rPr>
      </w:pPr>
      <w:r w:rsidRPr="00DA5029">
        <w:rPr>
          <w:rStyle w:val="fontstyle41"/>
          <w:rFonts w:asciiTheme="minorHAnsi" w:hAnsiTheme="minorHAnsi"/>
          <w:b/>
          <w:bCs w:val="0"/>
          <w:color w:val="000000" w:themeColor="text1"/>
          <w:sz w:val="22"/>
          <w:szCs w:val="22"/>
        </w:rPr>
        <w:t>Rapporteringsplikt til Oppdrags- og arbeidsforholdsregisteret (OAR)</w:t>
      </w:r>
      <w:r w:rsidR="00DA5029" w:rsidRPr="00DA5029">
        <w:rPr>
          <w:rStyle w:val="fontstyle41"/>
          <w:rFonts w:asciiTheme="minorHAnsi" w:hAnsiTheme="minorHAnsi"/>
          <w:b/>
          <w:bCs w:val="0"/>
          <w:color w:val="000000" w:themeColor="text1"/>
          <w:sz w:val="22"/>
          <w:szCs w:val="22"/>
        </w:rPr>
        <w:t xml:space="preserve"> </w:t>
      </w:r>
    </w:p>
    <w:p w14:paraId="333B8979" w14:textId="0A2451BD" w:rsidR="00DA5029" w:rsidRDefault="30817D51" w:rsidP="00DA5029">
      <w:r w:rsidRPr="00DA5029">
        <w:t>Kontrakt gitt til utenlandsk leverandør eller underleverandør, og alle arbeidstakere på slik kontrakt,</w:t>
      </w:r>
      <w:r w:rsidR="00DA5029">
        <w:t xml:space="preserve"> </w:t>
      </w:r>
      <w:r w:rsidRPr="00DA5029">
        <w:t>skal rapporteres til Oppdrags- og arbeidsforholdsregisteret (OAR) i henhold til lov om</w:t>
      </w:r>
      <w:r w:rsidR="00DA5029">
        <w:t xml:space="preserve"> </w:t>
      </w:r>
      <w:r w:rsidRPr="00DA5029">
        <w:t>skatteforvaltning §</w:t>
      </w:r>
      <w:r w:rsidR="00DA5029">
        <w:t> </w:t>
      </w:r>
      <w:r w:rsidRPr="00DA5029">
        <w:t>7-6.</w:t>
      </w:r>
      <w:r w:rsidR="00DA5029">
        <w:t xml:space="preserve"> </w:t>
      </w:r>
    </w:p>
    <w:p w14:paraId="597CE7FA" w14:textId="77777777" w:rsidR="00DA5029" w:rsidRDefault="30817D51" w:rsidP="00DA5029">
      <w:r w:rsidRPr="00DA5029">
        <w:t>Leverandøren er ansvarlig for at slik rapportering skjer nedover i kontraktskjeden. Leverandøren</w:t>
      </w:r>
      <w:r w:rsidR="00DA5029">
        <w:t xml:space="preserve"> </w:t>
      </w:r>
      <w:r w:rsidRPr="00DA5029">
        <w:t>skal på forespørsel dokumentere at rapporteringsplikten er oppfylt ved kopi av innmeldingsskjema</w:t>
      </w:r>
      <w:r w:rsidR="00DA5029">
        <w:t xml:space="preserve"> </w:t>
      </w:r>
      <w:r w:rsidRPr="00DA5029">
        <w:t>eller kvittering fra Altinn.</w:t>
      </w:r>
      <w:r w:rsidR="00DA5029">
        <w:t xml:space="preserve"> </w:t>
      </w:r>
    </w:p>
    <w:p w14:paraId="0197D171" w14:textId="77777777" w:rsidR="00DA5029" w:rsidRDefault="30817D51" w:rsidP="00DA5029">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Eventuelt ansvar for overtredelsesgebyr eller tvangsmulkt ilagt byggherren som følge av at</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leverandøren ikke har overholdt sine forpliktelser etter dette punktet er leverandørens ansvar og</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skal betales av ham.</w:t>
      </w:r>
      <w:r w:rsidR="00DA5029">
        <w:rPr>
          <w:rStyle w:val="fontstyle01"/>
          <w:rFonts w:asciiTheme="minorHAnsi" w:hAnsiTheme="minorHAnsi" w:cstheme="minorBidi"/>
          <w:color w:val="000000" w:themeColor="text1"/>
        </w:rPr>
        <w:t xml:space="preserve"> </w:t>
      </w:r>
    </w:p>
    <w:p w14:paraId="1EF0D08C" w14:textId="77777777" w:rsidR="00DA5029" w:rsidRDefault="30817D51" w:rsidP="00DA5029">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Alle avtaler leverandøren inngår for utføring av arbeid under denne kontrakten med leverandører</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som omfattes av lov om skatteforvaltning § 7-6, skal inneholde tilsvarende bestemmelser.</w:t>
      </w:r>
      <w:r w:rsidR="00DA5029">
        <w:rPr>
          <w:rStyle w:val="fontstyle01"/>
          <w:rFonts w:asciiTheme="minorHAnsi" w:hAnsiTheme="minorHAnsi" w:cstheme="minorBidi"/>
          <w:color w:val="000000" w:themeColor="text1"/>
        </w:rPr>
        <w:t xml:space="preserve"> </w:t>
      </w:r>
    </w:p>
    <w:p w14:paraId="16F52B87" w14:textId="626A889C" w:rsidR="00DA5029" w:rsidRPr="00DA5029" w:rsidRDefault="30817D51" w:rsidP="00DA5029">
      <w:pPr>
        <w:pStyle w:val="Overskrift1"/>
        <w:rPr>
          <w:rStyle w:val="fontstyle41"/>
          <w:rFonts w:asciiTheme="minorHAnsi" w:hAnsiTheme="minorHAnsi" w:cstheme="minorBidi"/>
          <w:b/>
          <w:bCs w:val="0"/>
          <w:color w:val="000000" w:themeColor="text1"/>
          <w:sz w:val="22"/>
          <w:szCs w:val="22"/>
        </w:rPr>
      </w:pPr>
      <w:r w:rsidRPr="00DA5029">
        <w:rPr>
          <w:rStyle w:val="fontstyle41"/>
          <w:rFonts w:asciiTheme="minorHAnsi" w:hAnsiTheme="minorHAnsi"/>
          <w:b/>
          <w:bCs w:val="0"/>
          <w:color w:val="000000" w:themeColor="text1"/>
          <w:sz w:val="22"/>
          <w:szCs w:val="22"/>
        </w:rPr>
        <w:t>Internkontroll</w:t>
      </w:r>
      <w:r w:rsidR="00476EC3">
        <w:rPr>
          <w:rStyle w:val="fontstyle41"/>
          <w:rFonts w:asciiTheme="minorHAnsi" w:hAnsiTheme="minorHAnsi"/>
          <w:b/>
          <w:bCs w:val="0"/>
          <w:color w:val="000000" w:themeColor="text1"/>
          <w:sz w:val="22"/>
          <w:szCs w:val="22"/>
        </w:rPr>
        <w:t xml:space="preserve"> (HMS)</w:t>
      </w:r>
      <w:r w:rsidRPr="00DA5029">
        <w:rPr>
          <w:rStyle w:val="fontstyle41"/>
          <w:rFonts w:asciiTheme="minorHAnsi" w:hAnsiTheme="minorHAnsi"/>
          <w:b/>
          <w:bCs w:val="0"/>
          <w:color w:val="000000" w:themeColor="text1"/>
          <w:sz w:val="22"/>
          <w:szCs w:val="22"/>
        </w:rPr>
        <w:t>. Sikkerhet, helse og arbeidsmiljø (SHA)</w:t>
      </w:r>
      <w:r w:rsidR="00611E29">
        <w:rPr>
          <w:rStyle w:val="fontstyle41"/>
          <w:rFonts w:asciiTheme="minorHAnsi" w:hAnsiTheme="minorHAnsi"/>
          <w:b/>
          <w:bCs w:val="0"/>
          <w:color w:val="000000" w:themeColor="text1"/>
          <w:sz w:val="22"/>
          <w:szCs w:val="22"/>
        </w:rPr>
        <w:t>.</w:t>
      </w:r>
    </w:p>
    <w:p w14:paraId="08B56BB2" w14:textId="77777777" w:rsidR="00DA5029" w:rsidRDefault="30817D51" w:rsidP="00DA5029">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Leverandøren skal følge den til enhver tid gjeldende arbeidsmiljølov med tilhørende forskrifter,</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byggherrens SHA-plan og byggherrens eller koordinators anvisninger. Leverandøren plikter å ha et</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internkontrollsystem iht. forskrift om systematisk helse- miljø og sikkerhetsarbeid i virksomheter.</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Relevante deler av byggherrens SHA-plan skal innarbeides i, og følges opp gjennom, leverandørens</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internkontroll. Innarbeidingen skal skje slik at SHA-planens bestemmelser kan identifiseres.</w:t>
      </w:r>
      <w:r w:rsidR="00DA5029">
        <w:rPr>
          <w:rStyle w:val="fontstyle01"/>
          <w:rFonts w:asciiTheme="minorHAnsi" w:hAnsiTheme="minorHAnsi" w:cstheme="minorBidi"/>
          <w:color w:val="000000" w:themeColor="text1"/>
        </w:rPr>
        <w:t xml:space="preserve"> </w:t>
      </w:r>
    </w:p>
    <w:p w14:paraId="5194A878" w14:textId="14FCDBAB" w:rsidR="00AF7C8D" w:rsidRPr="00973095" w:rsidRDefault="30817D51" w:rsidP="00DA5029">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Med mindre annet er avtalt, skal all kommunikasjon mellom nøkkelpersoner i prosjektet foregå</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på norsk. Leverandøren skal sørge for at arbeidstakerne han og eventuelle underleverandører</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benytter kan kommunisere på en slik måte at manglende kommunikasjon ikke utgjør en</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sikkerhetsrisiko. For å unngå at det skjer ulykker fordi ikke alle forstår informasjonen som blir gitt,</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gjelder følgende:</w:t>
      </w:r>
    </w:p>
    <w:p w14:paraId="399E1102" w14:textId="47419F76" w:rsidR="00AF7C8D" w:rsidRPr="008A31CC" w:rsidRDefault="2FECAE86" w:rsidP="008A31CC">
      <w:pPr>
        <w:pStyle w:val="Listeavsnitt"/>
        <w:numPr>
          <w:ilvl w:val="0"/>
          <w:numId w:val="9"/>
        </w:numPr>
        <w:rPr>
          <w:rStyle w:val="fontstyle01"/>
          <w:rFonts w:asciiTheme="minorHAnsi" w:eastAsiaTheme="minorEastAsia" w:hAnsiTheme="minorHAnsi" w:cstheme="minorBidi"/>
          <w:color w:val="000000" w:themeColor="text1"/>
        </w:rPr>
      </w:pPr>
      <w:r w:rsidRPr="00973095">
        <w:t>Minst én av det utførende personell på ethvert arbeidslag skal kunne forstå og gjøre seg</w:t>
      </w:r>
      <w:r w:rsidR="00DA5029">
        <w:t xml:space="preserve"> </w:t>
      </w:r>
      <w:r w:rsidRPr="00973095">
        <w:t>forstått på norsk eller engelsk. Dersom flere utfører oppdrag sammen, skal vedkommende i tillegg forstå og gjøre seg forstått på et språk alle de andre på arbeidslaget forstår og kan gjøre seg forstått på.</w:t>
      </w:r>
    </w:p>
    <w:p w14:paraId="26EFAF61" w14:textId="5635630D" w:rsidR="00AF7C8D" w:rsidRPr="008A31CC" w:rsidRDefault="2FECAE86" w:rsidP="00E35856">
      <w:pPr>
        <w:pStyle w:val="Listeavsnitt"/>
        <w:numPr>
          <w:ilvl w:val="0"/>
          <w:numId w:val="9"/>
        </w:numPr>
        <w:spacing w:after="120"/>
        <w:ind w:left="714" w:hanging="357"/>
        <w:rPr>
          <w:rStyle w:val="fontstyle01"/>
          <w:rFonts w:asciiTheme="minorHAnsi" w:eastAsiaTheme="minorEastAsia" w:hAnsiTheme="minorHAnsi" w:cstheme="minorBidi"/>
          <w:color w:val="000000" w:themeColor="text1"/>
        </w:rPr>
      </w:pPr>
      <w:r w:rsidRPr="00973095">
        <w:t>Alle på byggeplassen skal forstå SHA-plan, sikkerhetsopplæring, HMS-rutiner,</w:t>
      </w:r>
      <w:r w:rsidR="00DA5029">
        <w:t xml:space="preserve"> </w:t>
      </w:r>
      <w:r w:rsidRPr="00973095">
        <w:t>verneprotokoller, sikkerhetsinstrukser, SJA, sikkerhetsdatablader, bruksanvisning for verktøy og arbeidsutstyr, varselskilter mv. Materialet skal foreligge på det språk vedkommende</w:t>
      </w:r>
      <w:r w:rsidR="00DA5029">
        <w:t xml:space="preserve"> </w:t>
      </w:r>
      <w:r w:rsidRPr="00973095">
        <w:t>arbeidstaker bruker som morsmål, såfremt arbeidstakeren ikke forstår informasjonen fullt ut</w:t>
      </w:r>
      <w:r w:rsidR="00DA5029">
        <w:t xml:space="preserve"> </w:t>
      </w:r>
      <w:r w:rsidRPr="00973095">
        <w:t>på norsk eller engelsk.</w:t>
      </w:r>
    </w:p>
    <w:p w14:paraId="25600F55" w14:textId="334BEFE5" w:rsidR="00DA5029" w:rsidRDefault="2FECAE86" w:rsidP="00973095">
      <w:r w:rsidRPr="00973095">
        <w:rPr>
          <w:rStyle w:val="fontstyle01"/>
          <w:rFonts w:asciiTheme="minorHAnsi" w:hAnsiTheme="minorHAnsi" w:cstheme="minorBidi"/>
          <w:color w:val="000000" w:themeColor="text1"/>
        </w:rPr>
        <w:t>Ved brudd på ovennevnte plikter har byggherren rett til å stanse arbeidene i den utstrekning</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byggherren anser det nødvendig.</w:t>
      </w:r>
      <w:r w:rsidR="00DA5029">
        <w:rPr>
          <w:rStyle w:val="fontstyle01"/>
          <w:rFonts w:asciiTheme="minorHAnsi" w:hAnsiTheme="minorHAnsi" w:cstheme="minorBidi"/>
          <w:color w:val="000000" w:themeColor="text1"/>
        </w:rPr>
        <w:t xml:space="preserve"> </w:t>
      </w:r>
    </w:p>
    <w:p w14:paraId="6D129547" w14:textId="421F07E3" w:rsidR="00DA5029" w:rsidRDefault="2FECAE86" w:rsidP="00973095">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lastRenderedPageBreak/>
        <w:t>Ved vesentlig mislighold av ovennevnte plikter kan byggherren heve kontrakten dersom forholdet</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ikke blir rettet innen en rimelig frist gitt ved skriftlig varsel, med varsel om heving om så ikke</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skjer. Der slikt mislighold består i stadige brudd på pliktene, kan byggherren heve selv om</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leverandøren retter forholdene. Byggherren kan på samme måte kreve at leverandøren skifter ut</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under</w:t>
      </w:r>
      <w:r w:rsidR="006311CB">
        <w:rPr>
          <w:rStyle w:val="fontstyle01"/>
          <w:rFonts w:asciiTheme="minorHAnsi" w:hAnsiTheme="minorHAnsi" w:cstheme="minorBidi"/>
          <w:color w:val="000000" w:themeColor="text1"/>
        </w:rPr>
        <w:softHyphen/>
      </w:r>
      <w:r w:rsidRPr="00973095">
        <w:rPr>
          <w:rStyle w:val="fontstyle01"/>
          <w:rFonts w:asciiTheme="minorHAnsi" w:hAnsiTheme="minorHAnsi" w:cstheme="minorBidi"/>
          <w:color w:val="000000" w:themeColor="text1"/>
        </w:rPr>
        <w:t>leverandører.</w:t>
      </w:r>
      <w:r w:rsidR="47DF83C2" w:rsidRPr="00973095">
        <w:rPr>
          <w:rStyle w:val="fontstyle01"/>
          <w:rFonts w:asciiTheme="minorHAnsi" w:hAnsiTheme="minorHAnsi" w:cstheme="minorBidi"/>
          <w:color w:val="000000" w:themeColor="text1"/>
        </w:rPr>
        <w:t xml:space="preserve"> Leverandør bærer all risiko forbundet med skifte av leverandør</w:t>
      </w:r>
      <w:r w:rsidR="05C42F81" w:rsidRPr="00973095">
        <w:rPr>
          <w:rStyle w:val="fontstyle01"/>
          <w:rFonts w:asciiTheme="minorHAnsi" w:hAnsiTheme="minorHAnsi" w:cstheme="minorBidi"/>
          <w:color w:val="000000" w:themeColor="text1"/>
        </w:rPr>
        <w:t xml:space="preserve"> og må bære alle omkostninger og fremdriftskonsekvenser</w:t>
      </w:r>
      <w:r w:rsidR="47DF83C2" w:rsidRPr="00973095">
        <w:rPr>
          <w:rStyle w:val="fontstyle01"/>
          <w:rFonts w:asciiTheme="minorHAnsi" w:hAnsiTheme="minorHAnsi" w:cstheme="minorBidi"/>
          <w:color w:val="000000" w:themeColor="text1"/>
        </w:rPr>
        <w:t>.</w:t>
      </w:r>
      <w:r w:rsidR="00DA5029">
        <w:rPr>
          <w:rStyle w:val="fontstyle01"/>
          <w:rFonts w:asciiTheme="minorHAnsi" w:hAnsiTheme="minorHAnsi" w:cstheme="minorBidi"/>
          <w:color w:val="000000" w:themeColor="text1"/>
        </w:rPr>
        <w:t xml:space="preserve"> </w:t>
      </w:r>
    </w:p>
    <w:p w14:paraId="6E92222E" w14:textId="4C0B8208" w:rsidR="00DA5029" w:rsidRDefault="2FECAE86" w:rsidP="00973095">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Alle avtaler leverandøren inngår for utføring av arbeid under denne kontrakten på bygge- og</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anleggsplassen skal inneholde tilsvarende bestemmelser.</w:t>
      </w:r>
      <w:r w:rsidR="00DA5029">
        <w:rPr>
          <w:rStyle w:val="fontstyle01"/>
          <w:rFonts w:asciiTheme="minorHAnsi" w:hAnsiTheme="minorHAnsi" w:cstheme="minorBidi"/>
          <w:color w:val="000000" w:themeColor="text1"/>
        </w:rPr>
        <w:t xml:space="preserve"> </w:t>
      </w:r>
    </w:p>
    <w:p w14:paraId="60595838" w14:textId="062C6B6D" w:rsidR="00AF7C8D" w:rsidRPr="00D41941" w:rsidRDefault="2FECAE86" w:rsidP="00D41941">
      <w:pPr>
        <w:pStyle w:val="Overskrift1"/>
        <w:rPr>
          <w:rStyle w:val="fontstyle01"/>
          <w:rFonts w:asciiTheme="minorHAnsi" w:hAnsiTheme="minorHAnsi" w:cstheme="majorBidi"/>
          <w:color w:val="000000" w:themeColor="text1"/>
        </w:rPr>
      </w:pPr>
      <w:r w:rsidRPr="00D41941">
        <w:rPr>
          <w:rStyle w:val="fontstyle41"/>
          <w:rFonts w:asciiTheme="minorHAnsi" w:hAnsiTheme="minorHAnsi"/>
          <w:b/>
          <w:bCs w:val="0"/>
          <w:color w:val="000000" w:themeColor="text1"/>
          <w:sz w:val="22"/>
          <w:szCs w:val="22"/>
        </w:rPr>
        <w:t>Krav til lønns- og arbeidsvilkår</w:t>
      </w:r>
    </w:p>
    <w:p w14:paraId="5E9A51FB" w14:textId="31086BC1" w:rsidR="004B5F81" w:rsidRPr="00973095" w:rsidRDefault="2A18B40D" w:rsidP="00973095">
      <w:pPr>
        <w:rPr>
          <w:rFonts w:eastAsiaTheme="majorEastAsia"/>
          <w:b/>
          <w:bCs/>
        </w:rPr>
      </w:pPr>
      <w:r w:rsidRPr="00973095">
        <w:t>Leverandøren er ansvarlig for at egne ansatte, ansatte hos underleverandører (herunder innleide) som direkte medvirker til å oppfylle kontrakten, har lønns- og arbeidsvilkår i henhold til:</w:t>
      </w:r>
      <w:r w:rsidR="005C20E3">
        <w:t xml:space="preserve"> </w:t>
      </w:r>
    </w:p>
    <w:p w14:paraId="6147EAC4" w14:textId="04185965" w:rsidR="004B5F81" w:rsidRPr="00476EC3" w:rsidRDefault="4943718B" w:rsidP="008A31CC">
      <w:pPr>
        <w:pStyle w:val="Listeavsnitt"/>
        <w:numPr>
          <w:ilvl w:val="0"/>
          <w:numId w:val="10"/>
        </w:numPr>
        <w:rPr>
          <w:rFonts w:eastAsiaTheme="minorEastAsia"/>
          <w:sz w:val="22"/>
        </w:rPr>
      </w:pPr>
      <w:r w:rsidRPr="00476EC3">
        <w:rPr>
          <w:sz w:val="22"/>
        </w:rPr>
        <w:t>Forskrift om allmenngjort tariffavtale</w:t>
      </w:r>
      <w:r w:rsidR="4E2BF89B" w:rsidRPr="00476EC3">
        <w:rPr>
          <w:sz w:val="22"/>
        </w:rPr>
        <w:t xml:space="preserve"> </w:t>
      </w:r>
      <w:r w:rsidR="3B45752E" w:rsidRPr="00476EC3">
        <w:rPr>
          <w:sz w:val="22"/>
        </w:rPr>
        <w:t>der denne kommer til anvendelse</w:t>
      </w:r>
      <w:r w:rsidR="11404E46" w:rsidRPr="00476EC3">
        <w:rPr>
          <w:sz w:val="22"/>
        </w:rPr>
        <w:t>.</w:t>
      </w:r>
    </w:p>
    <w:p w14:paraId="1F064037" w14:textId="25607B44" w:rsidR="004B5F81" w:rsidRPr="000007C8" w:rsidRDefault="2A18B40D" w:rsidP="008A31CC">
      <w:pPr>
        <w:pStyle w:val="Listeavsnitt"/>
        <w:numPr>
          <w:ilvl w:val="0"/>
          <w:numId w:val="10"/>
        </w:numPr>
        <w:rPr>
          <w:rFonts w:eastAsiaTheme="minorEastAsia"/>
          <w:sz w:val="22"/>
        </w:rPr>
      </w:pPr>
      <w:r w:rsidRPr="00476EC3">
        <w:rPr>
          <w:sz w:val="22"/>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213D2CF8" w14:textId="15641530" w:rsidR="000007C8" w:rsidRPr="00581EB6" w:rsidRDefault="00A92685" w:rsidP="008A31CC">
      <w:pPr>
        <w:pStyle w:val="Listeavsnitt"/>
        <w:numPr>
          <w:ilvl w:val="0"/>
          <w:numId w:val="10"/>
        </w:numPr>
        <w:rPr>
          <w:rFonts w:eastAsiaTheme="minorEastAsia"/>
          <w:sz w:val="22"/>
        </w:rPr>
      </w:pPr>
      <w:r w:rsidRPr="00581EB6">
        <w:rPr>
          <w:rFonts w:eastAsiaTheme="minorEastAsia"/>
          <w:sz w:val="22"/>
        </w:rPr>
        <w:t>Lov om obligatorisk tjenestepensjon (OTP-loven) av 21.12.2005 eller tilsvarende utenlandsk pensjonsordning. </w:t>
      </w:r>
    </w:p>
    <w:p w14:paraId="295D0066" w14:textId="0B050047" w:rsidR="007B5D60" w:rsidRPr="00581EB6" w:rsidRDefault="003E71E9" w:rsidP="008A31CC">
      <w:pPr>
        <w:pStyle w:val="Listeavsnitt"/>
        <w:numPr>
          <w:ilvl w:val="0"/>
          <w:numId w:val="10"/>
        </w:numPr>
        <w:rPr>
          <w:rFonts w:eastAsiaTheme="minorEastAsia"/>
          <w:sz w:val="22"/>
        </w:rPr>
      </w:pPr>
      <w:r w:rsidRPr="00581EB6">
        <w:rPr>
          <w:rFonts w:eastAsiaTheme="minorEastAsia"/>
          <w:sz w:val="22"/>
        </w:rPr>
        <w:t>Lov om yrkesskadeforsikring</w:t>
      </w:r>
    </w:p>
    <w:p w14:paraId="1B510108" w14:textId="77777777" w:rsidR="008A31CC" w:rsidRPr="00476EC3" w:rsidRDefault="008A31CC" w:rsidP="00973095"/>
    <w:p w14:paraId="487F91F7" w14:textId="13CF85E9" w:rsidR="004B5F81" w:rsidRPr="00973095" w:rsidRDefault="004B5F81" w:rsidP="00973095">
      <w:r w:rsidRPr="00973095">
        <w:t>Alle avtaler Leverandøren inngår som innebærer utførelse av arbeid under denne kontrakten skal inneholde tilsvarende forpliktelser.</w:t>
      </w:r>
    </w:p>
    <w:p w14:paraId="2E65FC24" w14:textId="6E2E5308" w:rsidR="004B5F81" w:rsidRPr="00973095" w:rsidRDefault="2A18B40D" w:rsidP="00973095">
      <w:pPr>
        <w:rPr>
          <w:rFonts w:eastAsia="Calibri"/>
        </w:rPr>
      </w:pPr>
      <w:r w:rsidRPr="00973095">
        <w:t xml:space="preserve">Leverandøren plikter på forespørsel å dokumentere lønns- og </w:t>
      </w:r>
      <w:r w:rsidRPr="00E52459">
        <w:t>arbeidsvilkår</w:t>
      </w:r>
      <w:r w:rsidR="00C9633A" w:rsidRPr="00E52459">
        <w:t xml:space="preserve">, </w:t>
      </w:r>
      <w:r w:rsidR="00DB6064" w:rsidRPr="00E52459">
        <w:t xml:space="preserve">samt </w:t>
      </w:r>
      <w:r w:rsidR="00665A5A" w:rsidRPr="00E52459">
        <w:t>obligatorisk tjenestepensjon</w:t>
      </w:r>
      <w:r w:rsidR="00C9633A" w:rsidRPr="00E52459">
        <w:t xml:space="preserve"> og </w:t>
      </w:r>
      <w:r w:rsidR="00DB6064" w:rsidRPr="00E52459">
        <w:t>yrkesskadeforsikring</w:t>
      </w:r>
      <w:r w:rsidR="00665A5A">
        <w:t xml:space="preserve"> </w:t>
      </w:r>
      <w:r w:rsidRPr="00973095">
        <w:t>for egne arbeidstakere, arbeidstakere hos eventuelle underleverandører (herunder innleide) som direkte medvirker til å oppfylle kontrakten. Opplysningene skal dokumenteres ved blant annet kopi av arbeidsavtale, lønnsslipp, timelister</w:t>
      </w:r>
      <w:r w:rsidR="7B14F06A" w:rsidRPr="00973095">
        <w:t>,</w:t>
      </w:r>
      <w:r w:rsidRPr="00973095">
        <w:t xml:space="preserve"> arbeidsgiverens bankutskrift</w:t>
      </w:r>
      <w:r w:rsidR="7B14F06A" w:rsidRPr="00973095">
        <w:t xml:space="preserve"> og bilag vedrørende</w:t>
      </w:r>
      <w:r w:rsidRPr="00973095">
        <w:t xml:space="preserve"> </w:t>
      </w:r>
      <w:r w:rsidR="74C8716C" w:rsidRPr="00973095">
        <w:rPr>
          <w:rStyle w:val="normaltextrun"/>
          <w:bdr w:val="none" w:sz="0" w:space="0" w:color="auto" w:frame="1"/>
        </w:rPr>
        <w:t>dekning av utgifter til reise, kost og losji</w:t>
      </w:r>
      <w:r w:rsidR="05C42F81" w:rsidRPr="00973095">
        <w:rPr>
          <w:rStyle w:val="normaltextrun"/>
          <w:bdr w:val="none" w:sz="0" w:space="0" w:color="auto" w:frame="1"/>
        </w:rPr>
        <w:t xml:space="preserve">. </w:t>
      </w:r>
      <w:r w:rsidRPr="00973095">
        <w:t>Dokumentasjonen skal være på personnivå og det skal fremgå hvem den gjelder.</w:t>
      </w:r>
      <w:r w:rsidRPr="00973095">
        <w:rPr>
          <w:rFonts w:eastAsia="Calibri"/>
        </w:rPr>
        <w:t xml:space="preserve"> </w:t>
      </w:r>
      <w:r w:rsidR="00D0659C" w:rsidRPr="00096628">
        <w:rPr>
          <w:rFonts w:eastAsia="Calibri"/>
        </w:rPr>
        <w:t>Ved brudd på dokumentasjonsplikten har byggherren rett til å ilegge en dagbot som ikke skal være mindre enn kr 1500 per dag.</w:t>
      </w:r>
    </w:p>
    <w:p w14:paraId="60B686FA" w14:textId="2B4319EB" w:rsidR="004B5F81" w:rsidRPr="00973095" w:rsidRDefault="004B5F81" w:rsidP="00973095">
      <w:r w:rsidRPr="00973095">
        <w:t>Dokumentasjonen kan inkludere komplett liste med navn på egne og eventuelle underleverandørers ansatte som direkte medvirker til å oppfylle kontrakten, oversikt over allmenngjorte og/eller landsomfattende tariffavtaler som legges til grunn for den aktuelle bransjen</w:t>
      </w:r>
      <w:r w:rsidR="00646A6D" w:rsidRPr="00973095">
        <w:t>,</w:t>
      </w:r>
      <w:r w:rsidRPr="00973095">
        <w:t xml:space="preserve"> og innsyn i leverandørens avtalte lønns- og arbeidsvilkår med eventuelle underleverandører.</w:t>
      </w:r>
    </w:p>
    <w:p w14:paraId="7C9BF0C5" w14:textId="73152AE2" w:rsidR="004B5F81" w:rsidRPr="00973095" w:rsidRDefault="4943718B" w:rsidP="00973095">
      <w:pPr>
        <w:rPr>
          <w:rFonts w:eastAsia="Calibri"/>
        </w:rPr>
      </w:pPr>
      <w:r w:rsidRPr="00973095">
        <w:rPr>
          <w:rFonts w:eastAsia="Calibri"/>
        </w:rPr>
        <w:t xml:space="preserve">Oppdragsgiver og eventuell ekstern kontrollør som mottar opplysningene, har taushetsplikt om opplysningene. </w:t>
      </w:r>
      <w:r w:rsidRPr="00973095">
        <w:t>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14:paraId="136B669B" w14:textId="574BDE28" w:rsidR="00054E92" w:rsidRPr="00973095" w:rsidRDefault="1D4E1D64" w:rsidP="00973095">
      <w:r w:rsidRPr="00973095">
        <w:t xml:space="preserve">Hvis leverandør eller underleverandør får pålegg fra Arbeidstilsynet som gjelder lønns- og/eller arbeidsvilkår, skal leverandøren uten opphold informere oppdragsgiver ved kopi av pålegget. Hvis </w:t>
      </w:r>
      <w:r w:rsidRPr="00973095">
        <w:lastRenderedPageBreak/>
        <w:t xml:space="preserve">leverandøren eller underleverandøren ikke utbedrer forholdene i pålegget innen Arbeidstilsynets frister, vil dette bli ansett som mislighold av kontrakten. </w:t>
      </w:r>
    </w:p>
    <w:p w14:paraId="1C2E7508" w14:textId="52C0E6A9" w:rsidR="004B5F81" w:rsidRPr="00973095" w:rsidRDefault="1D4E1D64" w:rsidP="00973095">
      <w:r w:rsidRPr="00973095">
        <w:t xml:space="preserve">Ved brudd på kravene til lønns- og arbeidsvilkår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 </w:t>
      </w:r>
    </w:p>
    <w:p w14:paraId="3A37A8F8" w14:textId="77777777" w:rsidR="004B5F81" w:rsidRPr="00973095" w:rsidRDefault="2A18B40D" w:rsidP="00973095">
      <w:r w:rsidRPr="00973095">
        <w:t xml:space="preserve">Oppdragsgiver har rett til å holde tilbake et beløp tilsvarende ca. to ganger innsparingen for leverandøren. Tilbakeholdsretten opphører så snart retting etter foregående ledd er dokumentert. </w:t>
      </w:r>
    </w:p>
    <w:p w14:paraId="793CB8C4" w14:textId="77777777" w:rsidR="00532837" w:rsidRDefault="4943718B" w:rsidP="00973095">
      <w:pPr>
        <w:rPr>
          <w:rStyle w:val="fontstyle01"/>
          <w:rFonts w:asciiTheme="minorHAnsi" w:hAnsiTheme="minorHAnsi" w:cstheme="minorBidi"/>
          <w:color w:val="000000" w:themeColor="text1"/>
        </w:rPr>
      </w:pPr>
      <w:r w:rsidRPr="00973095">
        <w:t xml:space="preserve">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w:t>
      </w:r>
      <w:r w:rsidR="777DDADA" w:rsidRPr="00973095">
        <w:rPr>
          <w:rStyle w:val="fontstyle01"/>
          <w:rFonts w:asciiTheme="minorHAnsi" w:hAnsiTheme="minorHAnsi" w:cstheme="minorBidi"/>
          <w:color w:val="000000" w:themeColor="text1"/>
        </w:rPr>
        <w:t>Leverandør bærer all risiko forbundet med dette</w:t>
      </w:r>
      <w:r w:rsidR="40AAD7AC" w:rsidRPr="00973095">
        <w:rPr>
          <w:rStyle w:val="fontstyle01"/>
          <w:rFonts w:asciiTheme="minorHAnsi" w:hAnsiTheme="minorHAnsi" w:cstheme="minorBidi"/>
          <w:color w:val="000000" w:themeColor="text1"/>
        </w:rPr>
        <w:t>, og må bære alle omkostninger og fremdriftskonsekvenser.</w:t>
      </w:r>
      <w:r w:rsidR="00532837">
        <w:rPr>
          <w:rStyle w:val="fontstyle01"/>
          <w:rFonts w:asciiTheme="minorHAnsi" w:hAnsiTheme="minorHAnsi" w:cstheme="minorBidi"/>
          <w:color w:val="000000" w:themeColor="text1"/>
        </w:rPr>
        <w:t xml:space="preserve"> </w:t>
      </w:r>
    </w:p>
    <w:p w14:paraId="2E802AEC" w14:textId="77777777" w:rsidR="00532837" w:rsidRDefault="4943718B" w:rsidP="00973095">
      <w:r w:rsidRPr="00973095">
        <w:t>Alle avtaler leverandøren inngår for utføring av arbeid under denne kontrakten skal inneholde tilsvarende bestemmelser.</w:t>
      </w:r>
      <w:r w:rsidR="00532837">
        <w:t xml:space="preserve"> </w:t>
      </w:r>
    </w:p>
    <w:p w14:paraId="348A3EE0" w14:textId="77777777" w:rsidR="00E73832" w:rsidRDefault="00E73832" w:rsidP="00973095"/>
    <w:p w14:paraId="371BA470" w14:textId="05FB650C" w:rsidR="003C7821" w:rsidRPr="00973095" w:rsidDel="00014C65" w:rsidRDefault="4E2BF89B" w:rsidP="005D0925">
      <w:pPr>
        <w:pStyle w:val="Overskrift2"/>
      </w:pPr>
      <w:r w:rsidRPr="00973095">
        <w:t>Egenrapport lønns- og arbeidsvilkår</w:t>
      </w:r>
    </w:p>
    <w:p w14:paraId="7A8B2DFE" w14:textId="75F904F4" w:rsidR="00CF5A06" w:rsidRPr="00973095" w:rsidDel="00014C65" w:rsidRDefault="000B16FF" w:rsidP="00973095">
      <w:r w:rsidRPr="00971980">
        <w:t>«</w:t>
      </w:r>
      <w:r w:rsidR="00CF5A06" w:rsidRPr="00971980">
        <w:t>Egenrapport av lønns og arbeidsvilkår</w:t>
      </w:r>
      <w:r w:rsidR="00170743" w:rsidRPr="00971980">
        <w:t xml:space="preserve"> </w:t>
      </w:r>
      <w:r w:rsidRPr="00971980">
        <w:t>–</w:t>
      </w:r>
      <w:r w:rsidR="00170743" w:rsidRPr="00971980">
        <w:t xml:space="preserve"> </w:t>
      </w:r>
      <w:r w:rsidRPr="00971980">
        <w:t>Leverandør»</w:t>
      </w:r>
      <w:r w:rsidR="00CF5A06" w:rsidRPr="00D2185F">
        <w:t xml:space="preserve"> skal sendes til oppdragsgiver</w:t>
      </w:r>
      <w:r w:rsidR="00E20B92">
        <w:t xml:space="preserve"> </w:t>
      </w:r>
      <w:r w:rsidR="00184CFA" w:rsidRPr="00971980">
        <w:t>(</w:t>
      </w:r>
      <w:r w:rsidR="00E20B92" w:rsidRPr="00971980">
        <w:t xml:space="preserve">via </w:t>
      </w:r>
      <w:r w:rsidR="00540C35" w:rsidRPr="00971980">
        <w:t>prosjekthotellet</w:t>
      </w:r>
      <w:r w:rsidR="00E20B92" w:rsidRPr="00971980">
        <w:t>)</w:t>
      </w:r>
      <w:r w:rsidR="00CF5A06" w:rsidRPr="00D2185F">
        <w:t xml:space="preserve"> innen én måned ette</w:t>
      </w:r>
      <w:r w:rsidR="00CF5A06" w:rsidRPr="00973095">
        <w:t xml:space="preserve">r kontrakten er signert, med mindre annet er avtalt. Byggherren </w:t>
      </w:r>
      <w:r w:rsidR="00CF5A06" w:rsidRPr="00096628">
        <w:t>kreve</w:t>
      </w:r>
      <w:r w:rsidR="00CB5F84" w:rsidRPr="00096628">
        <w:t>r i tillegg</w:t>
      </w:r>
      <w:r w:rsidR="00CB5F84">
        <w:t xml:space="preserve"> </w:t>
      </w:r>
      <w:r w:rsidR="00CF5A06" w:rsidRPr="00973095">
        <w:t xml:space="preserve">at underleverandører skal godkjennes av byggherren </w:t>
      </w:r>
      <w:r w:rsidR="00BA77C5" w:rsidRPr="00591841">
        <w:t>etter</w:t>
      </w:r>
      <w:r w:rsidR="00BA77C5">
        <w:t xml:space="preserve"> </w:t>
      </w:r>
      <w:r w:rsidR="00CF5A06" w:rsidRPr="00973095">
        <w:t xml:space="preserve">at skjemaet «Egenrapport lønns- og arbeidsvilkår – underleverandør» </w:t>
      </w:r>
      <w:r w:rsidR="004562BF" w:rsidRPr="008D3E87">
        <w:t>er fylt ut</w:t>
      </w:r>
      <w:r w:rsidR="00CF5A06" w:rsidRPr="008D3E87">
        <w:t xml:space="preserve"> og </w:t>
      </w:r>
      <w:r w:rsidR="00CA7E9C" w:rsidRPr="008D3E87">
        <w:t>behandle</w:t>
      </w:r>
      <w:r w:rsidR="006E1555" w:rsidRPr="008D3E87">
        <w:t>t</w:t>
      </w:r>
      <w:r w:rsidR="007A7BA5" w:rsidRPr="008D3E87">
        <w:t xml:space="preserve"> i HMS</w:t>
      </w:r>
      <w:r w:rsidR="00A60BC2" w:rsidRPr="008D3E87">
        <w:t>REG</w:t>
      </w:r>
      <w:r w:rsidR="00A60BC2">
        <w:t xml:space="preserve"> </w:t>
      </w:r>
      <w:r w:rsidR="00CF5A06" w:rsidRPr="00973095">
        <w:t>før arbeidene igangsettes.</w:t>
      </w:r>
      <w:r w:rsidR="00A009EA" w:rsidRPr="00973095">
        <w:t xml:space="preserve"> </w:t>
      </w:r>
    </w:p>
    <w:p w14:paraId="5AB4703B" w14:textId="14458BC2" w:rsidR="315ABB06" w:rsidRDefault="107D4FE4" w:rsidP="00973095">
      <w:r w:rsidRPr="00973095">
        <w:t>F</w:t>
      </w:r>
      <w:r w:rsidR="3D6F7BA4" w:rsidRPr="00973095">
        <w:t xml:space="preserve">orsinket oversendelse av egenrapport samt dokumentasjon i forbindelse med revisjoner, </w:t>
      </w:r>
      <w:r w:rsidRPr="00973095">
        <w:t>gir oppdragsgiver rett til</w:t>
      </w:r>
      <w:r w:rsidR="3D6F7BA4" w:rsidRPr="00973095">
        <w:t xml:space="preserve"> dagmulktskrav på 0,1 promille av kontraktssummen, likevel minst kr 1000,-.</w:t>
      </w:r>
    </w:p>
    <w:p w14:paraId="241A2035" w14:textId="3334C7FD" w:rsidR="00D41941" w:rsidRDefault="009A699C" w:rsidP="009A699C">
      <w:pPr>
        <w:pStyle w:val="Overskrift1"/>
      </w:pPr>
      <w:r>
        <w:t>Bruk av underleverandører, herunder innleid arbeidskraft</w:t>
      </w:r>
    </w:p>
    <w:p w14:paraId="5BB61B65" w14:textId="00A0C62E" w:rsidR="00417FC6" w:rsidRPr="00973095" w:rsidRDefault="2E639BE9" w:rsidP="00532837">
      <w:pPr>
        <w:rPr>
          <w:strike/>
        </w:rPr>
      </w:pPr>
      <w:r w:rsidRPr="00973095">
        <w:rPr>
          <w:rStyle w:val="fontstyle01"/>
          <w:rFonts w:asciiTheme="minorHAnsi" w:hAnsiTheme="minorHAnsi" w:cstheme="minorBidi"/>
          <w:color w:val="000000" w:themeColor="text1"/>
        </w:rPr>
        <w:t>Leverandøren kan ikke ha flere enn to ledd underleverandører i kjeden under seg, jf</w:t>
      </w:r>
      <w:r w:rsidR="00532837">
        <w:rPr>
          <w:rStyle w:val="fontstyle01"/>
          <w:rFonts w:asciiTheme="minorHAnsi" w:hAnsiTheme="minorHAnsi" w:cstheme="minorBidi"/>
          <w:color w:val="000000" w:themeColor="text1"/>
        </w:rPr>
        <w:t>r</w:t>
      </w:r>
      <w:r w:rsidRPr="00973095">
        <w:rPr>
          <w:rStyle w:val="fontstyle01"/>
          <w:rFonts w:asciiTheme="minorHAnsi" w:hAnsiTheme="minorHAnsi" w:cstheme="minorBidi"/>
          <w:color w:val="000000" w:themeColor="text1"/>
        </w:rPr>
        <w:t>.</w:t>
      </w:r>
      <w:r w:rsidR="00532837">
        <w:rPr>
          <w:rStyle w:val="fontstyle01"/>
          <w:rFonts w:asciiTheme="minorHAnsi" w:hAnsiTheme="minorHAnsi" w:cstheme="minorBidi"/>
          <w:color w:val="000000" w:themeColor="text1"/>
        </w:rPr>
        <w:t xml:space="preserve"> </w:t>
      </w:r>
      <w:r w:rsidR="004A0794" w:rsidRPr="00973095">
        <w:rPr>
          <w:rStyle w:val="fontstyle01"/>
          <w:rFonts w:asciiTheme="minorHAnsi" w:hAnsiTheme="minorHAnsi" w:cstheme="minorBidi"/>
          <w:color w:val="000000" w:themeColor="text1"/>
        </w:rPr>
        <w:t>A</w:t>
      </w:r>
      <w:r w:rsidRPr="00973095">
        <w:rPr>
          <w:rStyle w:val="fontstyle01"/>
          <w:rFonts w:asciiTheme="minorHAnsi" w:hAnsiTheme="minorHAnsi" w:cstheme="minorBidi"/>
          <w:color w:val="000000" w:themeColor="text1"/>
        </w:rPr>
        <w:t>nskaffelses</w:t>
      </w:r>
      <w:r w:rsidR="004A0794">
        <w:rPr>
          <w:rStyle w:val="fontstyle01"/>
          <w:rFonts w:asciiTheme="minorHAnsi" w:hAnsiTheme="minorHAnsi" w:cstheme="minorBidi"/>
          <w:color w:val="000000" w:themeColor="text1"/>
        </w:rPr>
        <w:softHyphen/>
      </w:r>
      <w:r w:rsidRPr="00973095">
        <w:rPr>
          <w:rStyle w:val="fontstyle01"/>
          <w:rFonts w:asciiTheme="minorHAnsi" w:hAnsiTheme="minorHAnsi" w:cstheme="minorBidi"/>
          <w:color w:val="000000" w:themeColor="text1"/>
        </w:rPr>
        <w:t>forskriften § 8-13 og § 19-3/ forsyningsforskriften § 7-8.</w:t>
      </w:r>
    </w:p>
    <w:p w14:paraId="7875A0C0" w14:textId="75BD8CC7" w:rsidR="00417FC6" w:rsidRPr="008C0C61" w:rsidRDefault="50F0D810" w:rsidP="00973095">
      <w:pPr>
        <w:rPr>
          <w:strike/>
        </w:rPr>
      </w:pPr>
      <w:r w:rsidRPr="008C0C61">
        <w:rPr>
          <w:rStyle w:val="fontstyle01"/>
          <w:rFonts w:asciiTheme="minorHAnsi" w:hAnsiTheme="minorHAnsi" w:cstheme="minorBidi"/>
          <w:color w:val="000000" w:themeColor="text1"/>
        </w:rPr>
        <w:t xml:space="preserve">Byggherren </w:t>
      </w:r>
      <w:r w:rsidRPr="00973095">
        <w:rPr>
          <w:rStyle w:val="fontstyle01"/>
          <w:rFonts w:asciiTheme="minorHAnsi" w:hAnsiTheme="minorHAnsi" w:cstheme="minorBidi"/>
          <w:color w:val="000000" w:themeColor="text1"/>
        </w:rPr>
        <w:t>kan holde tilbake inntil 5 promille av kontraktssummen dersom ovennevnte krav</w:t>
      </w:r>
      <w:r w:rsidR="007B5AAF">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misligholdes, eller det er grunn til å tro at slikt mislighold vil inntreffe, og forholdet ikke blir rettet</w:t>
      </w:r>
      <w:r w:rsidR="007B5AAF">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innen en rimelig frist gitt ved skriftlig varsel. Dersom kravet ikke er oppfylt ved overtakelsen</w:t>
      </w:r>
      <w:r w:rsidR="007B5AAF">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 xml:space="preserve">avkortes vederlaget med inntil </w:t>
      </w:r>
      <w:r w:rsidRPr="008C0C61">
        <w:rPr>
          <w:rStyle w:val="fontstyle01"/>
          <w:rFonts w:asciiTheme="minorHAnsi" w:hAnsiTheme="minorHAnsi" w:cstheme="minorBidi"/>
          <w:color w:val="000000" w:themeColor="text1"/>
        </w:rPr>
        <w:t>5 promille av kontraktssummen.</w:t>
      </w:r>
      <w:r w:rsidR="18ADB4B4" w:rsidRPr="008C0C61">
        <w:rPr>
          <w:rStyle w:val="fontstyle01"/>
          <w:rFonts w:asciiTheme="minorHAnsi" w:hAnsiTheme="minorHAnsi" w:cstheme="minorBidi"/>
          <w:color w:val="000000" w:themeColor="text1"/>
        </w:rPr>
        <w:t xml:space="preserve"> </w:t>
      </w:r>
    </w:p>
    <w:p w14:paraId="561323A0" w14:textId="77777777" w:rsidR="005D0925" w:rsidRPr="008C0C61" w:rsidRDefault="2E639BE9" w:rsidP="00973095">
      <w:pPr>
        <w:rPr>
          <w:rStyle w:val="fontstyle01"/>
          <w:rFonts w:asciiTheme="minorHAnsi" w:hAnsiTheme="minorHAnsi" w:cstheme="minorBidi"/>
          <w:color w:val="000000" w:themeColor="text1"/>
        </w:rPr>
      </w:pPr>
      <w:r w:rsidRPr="008C0C61">
        <w:rPr>
          <w:rStyle w:val="fontstyle01"/>
          <w:rFonts w:asciiTheme="minorHAnsi" w:hAnsiTheme="minorHAnsi" w:cstheme="minorBidi"/>
          <w:color w:val="000000" w:themeColor="text1"/>
        </w:rPr>
        <w:t>Ved vesentlig mislighold kan byggherren stanse eller heve kontrakten dersom forholdet ikke blir</w:t>
      </w:r>
      <w:r w:rsidR="005D0925" w:rsidRPr="008C0C61">
        <w:rPr>
          <w:rStyle w:val="fontstyle01"/>
          <w:rFonts w:asciiTheme="minorHAnsi" w:hAnsiTheme="minorHAnsi" w:cstheme="minorBidi"/>
          <w:color w:val="000000" w:themeColor="text1"/>
        </w:rPr>
        <w:t xml:space="preserve"> </w:t>
      </w:r>
      <w:r w:rsidRPr="008C0C61">
        <w:rPr>
          <w:rStyle w:val="fontstyle01"/>
          <w:rFonts w:asciiTheme="minorHAnsi" w:hAnsiTheme="minorHAnsi" w:cstheme="minorBidi"/>
          <w:color w:val="000000" w:themeColor="text1"/>
        </w:rPr>
        <w:t>rettet innen en rimelig frist gitt ved skriftlig varsel, med varsel om stansing eller heving om så ikke</w:t>
      </w:r>
      <w:r w:rsidR="005D0925" w:rsidRPr="008C0C61">
        <w:rPr>
          <w:rStyle w:val="fontstyle01"/>
          <w:rFonts w:asciiTheme="minorHAnsi" w:hAnsiTheme="minorHAnsi" w:cstheme="minorBidi"/>
          <w:color w:val="000000" w:themeColor="text1"/>
        </w:rPr>
        <w:t xml:space="preserve"> </w:t>
      </w:r>
      <w:r w:rsidRPr="008C0C61">
        <w:rPr>
          <w:rStyle w:val="fontstyle01"/>
          <w:rFonts w:asciiTheme="minorHAnsi" w:hAnsiTheme="minorHAnsi" w:cstheme="minorBidi"/>
          <w:color w:val="000000" w:themeColor="text1"/>
        </w:rPr>
        <w:t>skjer.</w:t>
      </w:r>
      <w:r w:rsidR="005D0925" w:rsidRPr="008C0C61">
        <w:rPr>
          <w:rStyle w:val="fontstyle01"/>
          <w:rFonts w:asciiTheme="minorHAnsi" w:hAnsiTheme="minorHAnsi" w:cstheme="minorBidi"/>
          <w:color w:val="000000" w:themeColor="text1"/>
        </w:rPr>
        <w:t xml:space="preserve"> </w:t>
      </w:r>
    </w:p>
    <w:p w14:paraId="03EA0D52" w14:textId="2D118119" w:rsidR="00D7632F" w:rsidRPr="00973095" w:rsidRDefault="2FECAE86" w:rsidP="00973095">
      <w:pPr>
        <w:rPr>
          <w:rStyle w:val="fontstyle01"/>
          <w:rFonts w:asciiTheme="minorHAnsi" w:hAnsiTheme="minorHAnsi" w:cstheme="minorBidi"/>
          <w:color w:val="000000" w:themeColor="text1"/>
        </w:rPr>
      </w:pPr>
      <w:r w:rsidRPr="008C0C61">
        <w:rPr>
          <w:rStyle w:val="fontstyle01"/>
          <w:rFonts w:asciiTheme="minorHAnsi" w:hAnsiTheme="minorHAnsi" w:cstheme="minorBidi"/>
          <w:color w:val="000000" w:themeColor="text1"/>
        </w:rPr>
        <w:t>Leverandørens bruk av enkeltpersonforetak skal begrunnes skriftlig. Bruk av bemanningsselskap</w:t>
      </w:r>
      <w:r w:rsidR="005D0925" w:rsidRPr="008C0C61">
        <w:rPr>
          <w:rStyle w:val="fontstyle01"/>
          <w:rFonts w:asciiTheme="minorHAnsi" w:hAnsiTheme="minorHAnsi" w:cstheme="minorBidi"/>
          <w:color w:val="000000" w:themeColor="text1"/>
        </w:rPr>
        <w:t xml:space="preserve"> </w:t>
      </w:r>
      <w:r w:rsidRPr="008C0C61">
        <w:rPr>
          <w:rStyle w:val="fontstyle01"/>
          <w:rFonts w:asciiTheme="minorHAnsi" w:hAnsiTheme="minorHAnsi" w:cstheme="minorBidi"/>
          <w:color w:val="000000" w:themeColor="text1"/>
        </w:rPr>
        <w:t>skal varsles byggherren og er underlagt arbeidsmiljøloven, herunder kravet om likebehandling i</w:t>
      </w:r>
      <w:r w:rsidR="005D0925" w:rsidRPr="008C0C61">
        <w:rPr>
          <w:rStyle w:val="fontstyle01"/>
          <w:rFonts w:asciiTheme="minorHAnsi" w:hAnsiTheme="minorHAnsi" w:cstheme="minorBidi"/>
          <w:color w:val="000000" w:themeColor="text1"/>
        </w:rPr>
        <w:t xml:space="preserve"> </w:t>
      </w:r>
      <w:r w:rsidRPr="008C0C61">
        <w:rPr>
          <w:rStyle w:val="fontstyle01"/>
          <w:rFonts w:asciiTheme="minorHAnsi" w:hAnsiTheme="minorHAnsi" w:cstheme="minorBidi"/>
          <w:color w:val="000000" w:themeColor="text1"/>
        </w:rPr>
        <w:t>§ 14-12a. Byggherren k</w:t>
      </w:r>
      <w:r w:rsidRPr="00973095">
        <w:rPr>
          <w:rStyle w:val="fontstyle01"/>
          <w:rFonts w:asciiTheme="minorHAnsi" w:hAnsiTheme="minorHAnsi" w:cstheme="minorBidi"/>
          <w:color w:val="000000" w:themeColor="text1"/>
        </w:rPr>
        <w:t>an bare nekte bruk der han har saklig grunn.</w:t>
      </w:r>
    </w:p>
    <w:p w14:paraId="2B20BD2E" w14:textId="094FB20E" w:rsidR="005D0925" w:rsidRDefault="2FECAE86" w:rsidP="00973095">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Ved inngåelse av kontrakter om underentreprise som overstiger en verdi på kr 500.000 eks. mva</w:t>
      </w:r>
      <w:r w:rsidR="005D092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skal leverandøren innhente skatteattest, jf</w:t>
      </w:r>
      <w:r w:rsidR="007D0A3A">
        <w:rPr>
          <w:rStyle w:val="fontstyle01"/>
          <w:rFonts w:asciiTheme="minorHAnsi" w:hAnsiTheme="minorHAnsi" w:cstheme="minorBidi"/>
          <w:color w:val="000000" w:themeColor="text1"/>
        </w:rPr>
        <w:t>r</w:t>
      </w:r>
      <w:r w:rsidRPr="00973095">
        <w:rPr>
          <w:rStyle w:val="fontstyle01"/>
          <w:rFonts w:asciiTheme="minorHAnsi" w:hAnsiTheme="minorHAnsi" w:cstheme="minorBidi"/>
          <w:color w:val="000000" w:themeColor="text1"/>
        </w:rPr>
        <w:t>. forskrift om offentlige anskaffelser. Fra</w:t>
      </w:r>
      <w:r w:rsidR="005D092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underleverandører med forretningsadresse i andre EØS-land enn Norge, skal det innhentes</w:t>
      </w:r>
      <w:r w:rsidR="005D092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 xml:space="preserve">tilsvarende attest. </w:t>
      </w:r>
      <w:r w:rsidRPr="00973095">
        <w:rPr>
          <w:rStyle w:val="fontstyle01"/>
          <w:rFonts w:asciiTheme="minorHAnsi" w:hAnsiTheme="minorHAnsi" w:cstheme="minorBidi"/>
          <w:color w:val="000000" w:themeColor="text1"/>
        </w:rPr>
        <w:lastRenderedPageBreak/>
        <w:t>Leverandøren skal på forespørsel fra byggherren fremlegge skatteattesten.</w:t>
      </w:r>
      <w:r w:rsidR="005D092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Dersom attesten ikke fremlegges eller viser restanser som ikke er ubetydelige, kan byggherren</w:t>
      </w:r>
      <w:r w:rsidR="005D092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kreve at underleverandøren skiftes ut uten omkostninger</w:t>
      </w:r>
      <w:r w:rsidR="3A369D87" w:rsidRPr="00973095">
        <w:rPr>
          <w:rStyle w:val="fontstyle01"/>
          <w:rFonts w:asciiTheme="minorHAnsi" w:hAnsiTheme="minorHAnsi" w:cstheme="minorBidi"/>
          <w:color w:val="000000" w:themeColor="text1"/>
        </w:rPr>
        <w:t xml:space="preserve"> eller fremdriftskonsekvens</w:t>
      </w:r>
      <w:r w:rsidRPr="00973095">
        <w:rPr>
          <w:rStyle w:val="fontstyle01"/>
          <w:rFonts w:asciiTheme="minorHAnsi" w:hAnsiTheme="minorHAnsi" w:cstheme="minorBidi"/>
          <w:color w:val="000000" w:themeColor="text1"/>
        </w:rPr>
        <w:t xml:space="preserve"> om forholdet ikke rettes innen en</w:t>
      </w:r>
      <w:r w:rsidR="3A369D87" w:rsidRPr="0097309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rimelig frist gitt ved skriftlig varsel, med varsel om krav om utskifting om så ikke skjer.</w:t>
      </w:r>
      <w:r w:rsidR="005D0925">
        <w:rPr>
          <w:rStyle w:val="fontstyle01"/>
          <w:rFonts w:asciiTheme="minorHAnsi" w:hAnsiTheme="minorHAnsi" w:cstheme="minorBidi"/>
          <w:color w:val="000000" w:themeColor="text1"/>
        </w:rPr>
        <w:t xml:space="preserve">  </w:t>
      </w:r>
    </w:p>
    <w:p w14:paraId="0299FFFC" w14:textId="77777777" w:rsidR="005D0925" w:rsidRPr="00D41941" w:rsidRDefault="30817D51" w:rsidP="005D0925">
      <w:pPr>
        <w:pStyle w:val="Overskrift1"/>
        <w:rPr>
          <w:rStyle w:val="fontstyle41"/>
          <w:rFonts w:asciiTheme="minorHAnsi" w:hAnsiTheme="minorHAnsi" w:cstheme="minorBidi"/>
          <w:b/>
          <w:bCs w:val="0"/>
          <w:color w:val="000000" w:themeColor="text1"/>
          <w:sz w:val="22"/>
          <w:szCs w:val="22"/>
        </w:rPr>
      </w:pPr>
      <w:r w:rsidRPr="00D41941">
        <w:rPr>
          <w:rStyle w:val="fontstyle41"/>
          <w:rFonts w:asciiTheme="minorHAnsi" w:hAnsiTheme="minorHAnsi"/>
          <w:b/>
          <w:bCs w:val="0"/>
          <w:color w:val="000000" w:themeColor="text1"/>
          <w:sz w:val="22"/>
          <w:szCs w:val="22"/>
        </w:rPr>
        <w:t>Krav om betaling til bank</w:t>
      </w:r>
      <w:r w:rsidR="005D0925" w:rsidRPr="00D41941">
        <w:rPr>
          <w:rStyle w:val="fontstyle41"/>
          <w:rFonts w:asciiTheme="minorHAnsi" w:hAnsiTheme="minorHAnsi"/>
          <w:b/>
          <w:bCs w:val="0"/>
          <w:color w:val="000000" w:themeColor="text1"/>
          <w:sz w:val="22"/>
          <w:szCs w:val="22"/>
        </w:rPr>
        <w:t xml:space="preserve"> </w:t>
      </w:r>
    </w:p>
    <w:p w14:paraId="27910A7E" w14:textId="0D6EB3F3" w:rsidR="005D0925" w:rsidRDefault="30817D51" w:rsidP="005D0925">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Lønn og annen godtgjørelse til egne ansatte, ansatte hos underleverandører og innleide som</w:t>
      </w:r>
      <w:r w:rsidR="005D092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direkte medvirker til å oppfylle kontrakten, skal utbetales til konto i bank. Alle avtaler</w:t>
      </w:r>
      <w:r w:rsidR="005D092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leverandøren inngår for utføring av arbeid under denne kontrakten skal inneholde tilsvarende</w:t>
      </w:r>
      <w:r w:rsidR="005D092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bestemmelser.</w:t>
      </w:r>
      <w:r w:rsidR="005D0925">
        <w:rPr>
          <w:rStyle w:val="fontstyle01"/>
          <w:rFonts w:asciiTheme="minorHAnsi" w:hAnsiTheme="minorHAnsi" w:cstheme="minorBidi"/>
          <w:color w:val="000000" w:themeColor="text1"/>
        </w:rPr>
        <w:t xml:space="preserve">  </w:t>
      </w:r>
    </w:p>
    <w:p w14:paraId="176CAD36" w14:textId="020FBBDB" w:rsidR="00F77C56" w:rsidRDefault="00B93F37" w:rsidP="005D0925">
      <w:pPr>
        <w:rPr>
          <w:rStyle w:val="fontstyle01"/>
          <w:rFonts w:asciiTheme="minorHAnsi" w:hAnsiTheme="minorHAnsi" w:cstheme="minorBidi"/>
          <w:color w:val="000000" w:themeColor="text1"/>
        </w:rPr>
      </w:pPr>
      <w:r w:rsidRPr="00971980">
        <w:t>Vesentlig mislighold av kravet om betaling av lønn og annen godtgjørelse via bank mv., herunder dokumentasjonsplikten, kan påberopes av byggherren som grunnlag for heving, selv om entreprenøren retter forholdene. Dersom bruddet har skjedd i underentreprenørleddet (herunder bemanningsselskaper), kan byggherren kreve at entreprenøren skifter ut underentreprenører. Dette skal skje uten omkostninger for byggherren. </w:t>
      </w:r>
      <w:r w:rsidRPr="00B93F37">
        <w:rPr>
          <w:highlight w:val="green"/>
        </w:rPr>
        <w:br/>
      </w:r>
    </w:p>
    <w:p w14:paraId="169FC4E5" w14:textId="51D4DD66" w:rsidR="005D0925" w:rsidRPr="00D41941" w:rsidRDefault="30817D51" w:rsidP="005D0925">
      <w:pPr>
        <w:pStyle w:val="Overskrift1"/>
        <w:rPr>
          <w:rStyle w:val="fontstyle41"/>
          <w:rFonts w:asciiTheme="minorHAnsi" w:hAnsiTheme="minorHAnsi"/>
          <w:b/>
          <w:bCs w:val="0"/>
          <w:color w:val="000000" w:themeColor="text1"/>
          <w:sz w:val="22"/>
          <w:szCs w:val="22"/>
        </w:rPr>
      </w:pPr>
      <w:r w:rsidRPr="00D41941">
        <w:rPr>
          <w:rStyle w:val="fontstyle41"/>
          <w:rFonts w:asciiTheme="minorHAnsi" w:hAnsiTheme="minorHAnsi"/>
          <w:b/>
          <w:bCs w:val="0"/>
          <w:color w:val="000000" w:themeColor="text1"/>
          <w:sz w:val="22"/>
          <w:szCs w:val="22"/>
        </w:rPr>
        <w:t>Mislighold av kontraktsforpliktelser - konsekvenser for senere konkurranser</w:t>
      </w:r>
      <w:r w:rsidR="005D0925" w:rsidRPr="00D41941">
        <w:rPr>
          <w:rStyle w:val="fontstyle41"/>
          <w:rFonts w:asciiTheme="minorHAnsi" w:hAnsiTheme="minorHAnsi"/>
          <w:b/>
          <w:bCs w:val="0"/>
          <w:color w:val="000000" w:themeColor="text1"/>
          <w:sz w:val="22"/>
          <w:szCs w:val="22"/>
        </w:rPr>
        <w:t xml:space="preserve"> </w:t>
      </w:r>
    </w:p>
    <w:p w14:paraId="49A2F15B" w14:textId="77777777" w:rsidR="005D0925" w:rsidRDefault="30817D51" w:rsidP="005D0925">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Brudd på pliktene i denne kontrakten vil bli nedtegnet og kan få betydning i senere konkurranser,</w:t>
      </w:r>
      <w:r w:rsidR="005D092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enten i kvalifikasjons- eller tildelingsomgangen i overensstemmelse med regelverket for offentlige</w:t>
      </w:r>
      <w:r w:rsidR="005D092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anskaffelser. Alle avtaler leverandøren inngår for utføring av arbeid under denne kontrakten skal</w:t>
      </w:r>
      <w:r w:rsidR="005D092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inneholde tilsvarende bestemmelser.</w:t>
      </w:r>
      <w:r w:rsidR="005D0925">
        <w:rPr>
          <w:rStyle w:val="fontstyle01"/>
          <w:rFonts w:asciiTheme="minorHAnsi" w:hAnsiTheme="minorHAnsi" w:cstheme="minorBidi"/>
          <w:color w:val="000000" w:themeColor="text1"/>
        </w:rPr>
        <w:t xml:space="preserve">  </w:t>
      </w:r>
    </w:p>
    <w:p w14:paraId="3EFD97FF" w14:textId="77777777" w:rsidR="005D0925" w:rsidRPr="00D41941" w:rsidRDefault="30817D51" w:rsidP="005D0925">
      <w:pPr>
        <w:pStyle w:val="Overskrift1"/>
        <w:rPr>
          <w:rStyle w:val="fontstyle41"/>
          <w:rFonts w:asciiTheme="minorHAnsi" w:hAnsiTheme="minorHAnsi" w:cstheme="minorBidi"/>
          <w:b/>
          <w:bCs w:val="0"/>
          <w:color w:val="000000" w:themeColor="text1"/>
          <w:sz w:val="22"/>
          <w:szCs w:val="22"/>
        </w:rPr>
      </w:pPr>
      <w:r w:rsidRPr="00D41941">
        <w:rPr>
          <w:rStyle w:val="fontstyle41"/>
          <w:rFonts w:asciiTheme="minorHAnsi" w:hAnsiTheme="minorHAnsi"/>
          <w:b/>
          <w:bCs w:val="0"/>
          <w:color w:val="000000" w:themeColor="text1"/>
          <w:sz w:val="22"/>
          <w:szCs w:val="22"/>
        </w:rPr>
        <w:t>Revisjon</w:t>
      </w:r>
      <w:r w:rsidR="005D0925" w:rsidRPr="00D41941">
        <w:rPr>
          <w:rStyle w:val="fontstyle41"/>
          <w:rFonts w:asciiTheme="minorHAnsi" w:hAnsiTheme="minorHAnsi"/>
          <w:b/>
          <w:bCs w:val="0"/>
          <w:color w:val="000000" w:themeColor="text1"/>
          <w:sz w:val="22"/>
          <w:szCs w:val="22"/>
        </w:rPr>
        <w:t xml:space="preserve"> </w:t>
      </w:r>
    </w:p>
    <w:p w14:paraId="4B658621" w14:textId="77777777" w:rsidR="00D41941" w:rsidRDefault="30817D51" w:rsidP="00D41941">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 xml:space="preserve">Byggherren, eller ekstern revisor engasjert av byggherren, kan gjennomføre revisjon </w:t>
      </w:r>
      <w:r w:rsidR="0AAAAE97" w:rsidRPr="00973095">
        <w:rPr>
          <w:rStyle w:val="fontstyle01"/>
          <w:rFonts w:asciiTheme="minorHAnsi" w:hAnsiTheme="minorHAnsi" w:cstheme="minorBidi"/>
          <w:color w:val="000000" w:themeColor="text1"/>
        </w:rPr>
        <w:t>av</w:t>
      </w:r>
      <w:r w:rsidR="79042C44" w:rsidRPr="0097309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leverandøren og eventuelle underleverandører i perioden fra kontraktsinngåelse til sluttfaktura er</w:t>
      </w:r>
      <w:r w:rsidR="79042C44" w:rsidRPr="0097309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betalt for å undersøke om kontraktens krav blir oppfylt. Denne adgangen omfatter også</w:t>
      </w:r>
      <w:r w:rsidR="79042C44" w:rsidRPr="0097309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kontrakter og dokumentasjon i underliggende ledd. Alle avtaler leverandøren inngår for utføring av arbeid under denne kontrakten skal inneholde tilsvarende bestemmelser.</w:t>
      </w:r>
      <w:r w:rsidR="00D41941">
        <w:rPr>
          <w:rStyle w:val="fontstyle01"/>
          <w:rFonts w:asciiTheme="minorHAnsi" w:hAnsiTheme="minorHAnsi" w:cstheme="minorBidi"/>
          <w:color w:val="000000" w:themeColor="text1"/>
        </w:rPr>
        <w:t xml:space="preserve"> </w:t>
      </w:r>
    </w:p>
    <w:p w14:paraId="0D5FE4E9" w14:textId="10D76C45" w:rsidR="009A60CF" w:rsidRPr="00973095" w:rsidRDefault="626792A3" w:rsidP="00D41941">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 xml:space="preserve">Byggherren, samt eksterne kontrollører engasjert av oppdragsgiver, har rett til å foreta annonserte og uannonserte stedlige kontroller hos leverandøren, eventuelle underleverandører og ved lokasjonen hvor tjenesten utføres. En stedlig kontroll vil kunne inkludere innsyn i lønns- og personalsystemer. </w:t>
      </w:r>
      <w:r w:rsidR="0AAAAE97" w:rsidRPr="00973095">
        <w:t>Leverandøren skal vederlagsfritt stille nødvendige ressurser og dokumentasjon til disposisjon for byggherres kontroll. Medvirknings- og dokumentasjonsplikten omfatter også underleverandører.</w:t>
      </w:r>
    </w:p>
    <w:sectPr w:rsidR="009A60CF" w:rsidRPr="00973095" w:rsidSect="001954C4">
      <w:headerReference w:type="even" r:id="rId11"/>
      <w:headerReference w:type="default" r:id="rId12"/>
      <w:footerReference w:type="even" r:id="rId13"/>
      <w:footerReference w:type="default" r:id="rId14"/>
      <w:headerReference w:type="first" r:id="rId15"/>
      <w:footerReference w:type="first" r:id="rId16"/>
      <w:pgSz w:w="11906" w:h="16838"/>
      <w:pgMar w:top="1560" w:right="1416"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786AD" w14:textId="77777777" w:rsidR="003E23AD" w:rsidRDefault="003E23AD" w:rsidP="008734AB">
      <w:r>
        <w:separator/>
      </w:r>
    </w:p>
  </w:endnote>
  <w:endnote w:type="continuationSeparator" w:id="0">
    <w:p w14:paraId="6D4CFEA5" w14:textId="77777777" w:rsidR="003E23AD" w:rsidRDefault="003E23AD" w:rsidP="008734AB">
      <w:r>
        <w:continuationSeparator/>
      </w:r>
    </w:p>
  </w:endnote>
  <w:endnote w:type="continuationNotice" w:id="1">
    <w:p w14:paraId="3888295D" w14:textId="77777777" w:rsidR="003E23AD" w:rsidRDefault="003E23AD" w:rsidP="008734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Bold">
    <w:altName w:val="Calibri"/>
    <w:panose1 w:val="00000000000000000000"/>
    <w:charset w:val="00"/>
    <w:family w:val="roman"/>
    <w:notTrueType/>
    <w:pitch w:val="default"/>
  </w:font>
  <w:font w:name="Calibri-Italic">
    <w:altName w:val="Calibri"/>
    <w:panose1 w:val="00000000000000000000"/>
    <w:charset w:val="00"/>
    <w:family w:val="roman"/>
    <w:notTrueType/>
    <w:pitch w:val="default"/>
  </w:font>
  <w:font w:name="Cambria-Bold">
    <w:altName w:val="Cambria"/>
    <w:panose1 w:val="00000000000000000000"/>
    <w:charset w:val="00"/>
    <w:family w:val="roman"/>
    <w:notTrueType/>
    <w:pitch w:val="default"/>
  </w:font>
  <w:font w:name="ArialMT">
    <w:altName w:val="Arial"/>
    <w:panose1 w:val="00000000000000000000"/>
    <w:charset w:val="B2"/>
    <w:family w:val="auto"/>
    <w:notTrueType/>
    <w:pitch w:val="default"/>
    <w:sig w:usb0="E0002AFF" w:usb1="C0007843" w:usb2="00000009" w:usb3="00000000" w:csb0="000001FF" w:csb1="00000000"/>
  </w:font>
  <w:font w:name="SymbolMT">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B6C59" w14:textId="77777777" w:rsidR="005658C4" w:rsidRDefault="005658C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2328484"/>
      <w:docPartObj>
        <w:docPartGallery w:val="Page Numbers (Bottom of Page)"/>
        <w:docPartUnique/>
      </w:docPartObj>
    </w:sdtPr>
    <w:sdtContent>
      <w:sdt>
        <w:sdtPr>
          <w:id w:val="-1769616900"/>
          <w:docPartObj>
            <w:docPartGallery w:val="Page Numbers (Top of Page)"/>
            <w:docPartUnique/>
          </w:docPartObj>
        </w:sdtPr>
        <w:sdtContent>
          <w:p w14:paraId="25C41DEE" w14:textId="4232BA77" w:rsidR="00AB5664" w:rsidRDefault="00AB5664" w:rsidP="00F42A63">
            <w:pPr>
              <w:pStyle w:val="Bunntekst"/>
              <w:jc w:val="center"/>
            </w:pPr>
            <w:r w:rsidRPr="00F42A63">
              <w:rPr>
                <w:sz w:val="20"/>
                <w:szCs w:val="20"/>
              </w:rPr>
              <w:t xml:space="preserve">Side </w:t>
            </w:r>
            <w:r w:rsidRPr="00F42A63">
              <w:rPr>
                <w:sz w:val="20"/>
                <w:szCs w:val="20"/>
              </w:rPr>
              <w:fldChar w:fldCharType="begin"/>
            </w:r>
            <w:r w:rsidRPr="00F42A63">
              <w:rPr>
                <w:sz w:val="20"/>
                <w:szCs w:val="20"/>
              </w:rPr>
              <w:instrText>PAGE</w:instrText>
            </w:r>
            <w:r w:rsidRPr="00F42A63">
              <w:rPr>
                <w:sz w:val="20"/>
                <w:szCs w:val="20"/>
              </w:rPr>
              <w:fldChar w:fldCharType="separate"/>
            </w:r>
            <w:r w:rsidRPr="00F42A63">
              <w:rPr>
                <w:sz w:val="20"/>
                <w:szCs w:val="20"/>
              </w:rPr>
              <w:t>2</w:t>
            </w:r>
            <w:r w:rsidRPr="00F42A63">
              <w:rPr>
                <w:sz w:val="20"/>
                <w:szCs w:val="20"/>
              </w:rPr>
              <w:fldChar w:fldCharType="end"/>
            </w:r>
            <w:r w:rsidRPr="00F42A63">
              <w:rPr>
                <w:sz w:val="20"/>
                <w:szCs w:val="20"/>
              </w:rPr>
              <w:t xml:space="preserve"> av </w:t>
            </w:r>
            <w:r w:rsidRPr="00F42A63">
              <w:rPr>
                <w:sz w:val="20"/>
                <w:szCs w:val="20"/>
              </w:rPr>
              <w:fldChar w:fldCharType="begin"/>
            </w:r>
            <w:r w:rsidRPr="00F42A63">
              <w:rPr>
                <w:sz w:val="20"/>
                <w:szCs w:val="20"/>
              </w:rPr>
              <w:instrText>NUMPAGES</w:instrText>
            </w:r>
            <w:r w:rsidRPr="00F42A63">
              <w:rPr>
                <w:sz w:val="20"/>
                <w:szCs w:val="20"/>
              </w:rPr>
              <w:fldChar w:fldCharType="separate"/>
            </w:r>
            <w:r w:rsidRPr="00F42A63">
              <w:rPr>
                <w:sz w:val="20"/>
                <w:szCs w:val="20"/>
              </w:rPr>
              <w:t>2</w:t>
            </w:r>
            <w:r w:rsidRPr="00F42A63">
              <w:rPr>
                <w:sz w:val="20"/>
                <w:szCs w:val="20"/>
              </w:rPr>
              <w:fldChar w:fldCharType="end"/>
            </w:r>
          </w:p>
        </w:sdtContent>
      </w:sdt>
    </w:sdtContent>
  </w:sdt>
  <w:p w14:paraId="34D08908" w14:textId="77777777" w:rsidR="007E2BFA" w:rsidRDefault="007E2BFA" w:rsidP="008734AB">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94" w:type="dxa"/>
      <w:tblInd w:w="-284" w:type="dxa"/>
      <w:tblLayout w:type="fixed"/>
      <w:tblCellMar>
        <w:left w:w="70" w:type="dxa"/>
        <w:right w:w="70" w:type="dxa"/>
      </w:tblCellMar>
      <w:tblLook w:val="04A0" w:firstRow="1" w:lastRow="0" w:firstColumn="1" w:lastColumn="0" w:noHBand="0" w:noVBand="1"/>
    </w:tblPr>
    <w:tblGrid>
      <w:gridCol w:w="4944"/>
      <w:gridCol w:w="4950"/>
    </w:tblGrid>
    <w:tr w:rsidR="006633F1" w:rsidRPr="00356BA3" w14:paraId="1F10F330" w14:textId="77777777" w:rsidTr="00231BB8">
      <w:trPr>
        <w:trHeight w:val="166"/>
      </w:trPr>
      <w:tc>
        <w:tcPr>
          <w:tcW w:w="4314" w:type="dxa"/>
          <w:tcBorders>
            <w:top w:val="single" w:sz="4" w:space="0" w:color="auto"/>
            <w:left w:val="nil"/>
            <w:bottom w:val="nil"/>
            <w:right w:val="nil"/>
          </w:tcBorders>
        </w:tcPr>
        <w:p w14:paraId="47EFC3BF" w14:textId="423576DA" w:rsidR="006633F1" w:rsidRPr="00356BA3" w:rsidRDefault="006633F1" w:rsidP="006633F1">
          <w:pPr>
            <w:pStyle w:val="Bunntekst"/>
            <w:tabs>
              <w:tab w:val="left" w:pos="708"/>
            </w:tabs>
            <w:rPr>
              <w:rFonts w:cs="Arial"/>
              <w:noProof/>
              <w:color w:val="000080"/>
              <w:sz w:val="18"/>
              <w:szCs w:val="18"/>
            </w:rPr>
          </w:pPr>
          <w:r w:rsidRPr="00356BA3">
            <w:rPr>
              <w:rFonts w:cs="Arial"/>
              <w:noProof/>
              <w:color w:val="000080"/>
              <w:sz w:val="18"/>
              <w:szCs w:val="18"/>
            </w:rPr>
            <w:t xml:space="preserve">Godkjent dato: </w:t>
          </w:r>
          <w:r w:rsidR="005658C4">
            <w:rPr>
              <w:rFonts w:cs="Arial"/>
              <w:noProof/>
              <w:color w:val="000080"/>
              <w:sz w:val="18"/>
              <w:szCs w:val="18"/>
            </w:rPr>
            <w:t>02.09.2025</w:t>
          </w:r>
          <w:r w:rsidRPr="00356BA3">
            <w:rPr>
              <w:rFonts w:cs="Arial"/>
              <w:noProof/>
              <w:color w:val="000080"/>
              <w:sz w:val="18"/>
              <w:szCs w:val="18"/>
            </w:rPr>
            <w:br/>
            <w:t xml:space="preserve">Revisjon: </w:t>
          </w:r>
          <w:r w:rsidR="005658C4">
            <w:rPr>
              <w:rFonts w:cs="Arial"/>
              <w:noProof/>
              <w:color w:val="000080"/>
              <w:sz w:val="18"/>
              <w:szCs w:val="18"/>
            </w:rPr>
            <w:t>8</w:t>
          </w:r>
        </w:p>
      </w:tc>
      <w:tc>
        <w:tcPr>
          <w:tcW w:w="4320" w:type="dxa"/>
          <w:tcBorders>
            <w:top w:val="single" w:sz="4" w:space="0" w:color="auto"/>
            <w:left w:val="nil"/>
            <w:bottom w:val="nil"/>
            <w:right w:val="nil"/>
          </w:tcBorders>
        </w:tcPr>
        <w:p w14:paraId="54356282" w14:textId="469C8849" w:rsidR="006633F1" w:rsidRPr="00356BA3" w:rsidRDefault="006633F1" w:rsidP="006633F1">
          <w:pPr>
            <w:pStyle w:val="Bunntekst"/>
            <w:tabs>
              <w:tab w:val="left" w:pos="708"/>
            </w:tabs>
            <w:ind w:left="715"/>
            <w:rPr>
              <w:rFonts w:cs="Arial"/>
              <w:noProof/>
              <w:color w:val="000080"/>
              <w:sz w:val="18"/>
              <w:szCs w:val="18"/>
            </w:rPr>
          </w:pPr>
          <w:r w:rsidRPr="00356BA3">
            <w:rPr>
              <w:rFonts w:cs="Arial"/>
              <w:noProof/>
              <w:color w:val="000080"/>
              <w:sz w:val="18"/>
              <w:szCs w:val="18"/>
            </w:rPr>
            <w:t xml:space="preserve">Godkjent av: </w:t>
          </w:r>
          <w:r w:rsidR="005658C4">
            <w:rPr>
              <w:rFonts w:cs="Arial"/>
              <w:noProof/>
              <w:color w:val="000080"/>
              <w:sz w:val="18"/>
              <w:szCs w:val="18"/>
            </w:rPr>
            <w:t>Siw Agnethe RInker</w:t>
          </w:r>
          <w:r w:rsidRPr="00356BA3">
            <w:rPr>
              <w:rFonts w:cs="Arial"/>
              <w:noProof/>
              <w:color w:val="000080"/>
              <w:sz w:val="18"/>
              <w:szCs w:val="18"/>
            </w:rPr>
            <w:br/>
            <w:t>Revisjonsansvarlig:</w:t>
          </w:r>
          <w:r>
            <w:rPr>
              <w:rFonts w:cs="Arial"/>
              <w:noProof/>
              <w:color w:val="000080"/>
              <w:sz w:val="18"/>
              <w:szCs w:val="18"/>
            </w:rPr>
            <w:t xml:space="preserve"> </w:t>
          </w:r>
          <w:r w:rsidR="005658C4" w:rsidRPr="005658C4">
            <w:rPr>
              <w:rFonts w:cs="Arial"/>
              <w:noProof/>
              <w:color w:val="000080"/>
              <w:sz w:val="18"/>
              <w:szCs w:val="18"/>
            </w:rPr>
            <w:t>Eiendom Juridisk, Redaktør</w:t>
          </w:r>
        </w:p>
      </w:tc>
    </w:tr>
  </w:tbl>
  <w:p w14:paraId="5DD2D5D4" w14:textId="77777777" w:rsidR="003D1475" w:rsidRDefault="003D147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18DA0" w14:textId="77777777" w:rsidR="003E23AD" w:rsidRDefault="003E23AD" w:rsidP="008734AB">
      <w:r>
        <w:separator/>
      </w:r>
    </w:p>
  </w:footnote>
  <w:footnote w:type="continuationSeparator" w:id="0">
    <w:p w14:paraId="7762E2B6" w14:textId="77777777" w:rsidR="003E23AD" w:rsidRDefault="003E23AD" w:rsidP="008734AB">
      <w:r>
        <w:continuationSeparator/>
      </w:r>
    </w:p>
  </w:footnote>
  <w:footnote w:type="continuationNotice" w:id="1">
    <w:p w14:paraId="4FCF8DC6" w14:textId="77777777" w:rsidR="003E23AD" w:rsidRDefault="003E23AD" w:rsidP="008734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9C0F3" w14:textId="77777777" w:rsidR="005658C4" w:rsidRDefault="005658C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CB035" w14:textId="3C8DF3D5" w:rsidR="00C3528C" w:rsidRDefault="00C3528C" w:rsidP="00973095">
    <w:pPr>
      <w:pStyle w:val="Topptekst"/>
      <w:jc w:val="right"/>
    </w:pPr>
    <w:r>
      <w:rPr>
        <w:noProof/>
      </w:rPr>
      <w:drawing>
        <wp:inline distT="0" distB="0" distL="0" distR="0" wp14:anchorId="2CD00A45" wp14:editId="470CC5F7">
          <wp:extent cx="1800000" cy="320331"/>
          <wp:effectExtent l="0" t="0" r="0" b="381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32033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129" w:type="dxa"/>
      <w:tblLayout w:type="fixed"/>
      <w:tblCellMar>
        <w:left w:w="70" w:type="dxa"/>
        <w:right w:w="70" w:type="dxa"/>
      </w:tblCellMar>
      <w:tblLook w:val="0000" w:firstRow="0" w:lastRow="0" w:firstColumn="0" w:lastColumn="0" w:noHBand="0" w:noVBand="0"/>
    </w:tblPr>
    <w:tblGrid>
      <w:gridCol w:w="4608"/>
      <w:gridCol w:w="6096"/>
      <w:gridCol w:w="425"/>
    </w:tblGrid>
    <w:tr w:rsidR="00F83507" w14:paraId="575A6447" w14:textId="77777777" w:rsidTr="00231BB8">
      <w:trPr>
        <w:cantSplit/>
        <w:trHeight w:val="309"/>
      </w:trPr>
      <w:tc>
        <w:tcPr>
          <w:tcW w:w="4608" w:type="dxa"/>
        </w:tcPr>
        <w:p w14:paraId="538D93B7" w14:textId="3453DEB6" w:rsidR="00F83507" w:rsidRPr="00423C21" w:rsidRDefault="008A08D3" w:rsidP="00F83507">
          <w:pPr>
            <w:pStyle w:val="Topptekst"/>
            <w:tabs>
              <w:tab w:val="left" w:pos="497"/>
            </w:tabs>
            <w:spacing w:before="180"/>
            <w:rPr>
              <w:rFonts w:cstheme="minorHAnsi"/>
              <w:sz w:val="20"/>
              <w:szCs w:val="20"/>
            </w:rPr>
          </w:pPr>
          <w:proofErr w:type="spellStart"/>
          <w:r>
            <w:rPr>
              <w:rFonts w:cstheme="minorHAnsi"/>
              <w:color w:val="808080" w:themeColor="background1" w:themeShade="80"/>
              <w:sz w:val="20"/>
              <w:szCs w:val="20"/>
            </w:rPr>
            <w:t>Kontraktsgrunnlaget</w:t>
          </w:r>
          <w:proofErr w:type="spellEnd"/>
          <w:r w:rsidR="00F83507" w:rsidRPr="00571A36">
            <w:rPr>
              <w:rFonts w:cstheme="minorHAnsi"/>
              <w:color w:val="808080" w:themeColor="background1" w:themeShade="80"/>
              <w:sz w:val="20"/>
              <w:szCs w:val="20"/>
            </w:rPr>
            <w:t xml:space="preserve"> Del 2 – V</w:t>
          </w:r>
          <w:r>
            <w:rPr>
              <w:rFonts w:cstheme="minorHAnsi"/>
              <w:color w:val="808080" w:themeColor="background1" w:themeShade="80"/>
              <w:sz w:val="20"/>
              <w:szCs w:val="20"/>
            </w:rPr>
            <w:t>24</w:t>
          </w:r>
          <w:r w:rsidR="00F83507" w:rsidRPr="00571A36">
            <w:rPr>
              <w:rFonts w:cstheme="minorHAnsi"/>
              <w:color w:val="808080" w:themeColor="background1" w:themeShade="80"/>
              <w:sz w:val="20"/>
              <w:szCs w:val="20"/>
            </w:rPr>
            <w:t xml:space="preserve"> </w:t>
          </w:r>
          <w:r w:rsidR="00F83507" w:rsidRPr="00571A36">
            <w:rPr>
              <w:rFonts w:cstheme="minorHAnsi"/>
              <w:color w:val="808080" w:themeColor="background1" w:themeShade="80"/>
              <w:sz w:val="20"/>
              <w:szCs w:val="20"/>
            </w:rPr>
            <w:br/>
          </w:r>
          <w:r w:rsidR="00F83507">
            <w:rPr>
              <w:rFonts w:cstheme="minorHAnsi"/>
              <w:color w:val="808080" w:themeColor="background1" w:themeShade="80"/>
              <w:sz w:val="20"/>
              <w:szCs w:val="20"/>
            </w:rPr>
            <w:t xml:space="preserve">Bærum kommune </w:t>
          </w:r>
          <w:r w:rsidR="0026168C">
            <w:rPr>
              <w:rFonts w:cstheme="minorHAnsi"/>
              <w:color w:val="808080" w:themeColor="background1" w:themeShade="80"/>
              <w:sz w:val="20"/>
              <w:szCs w:val="20"/>
            </w:rPr>
            <w:t xml:space="preserve">Eiendom </w:t>
          </w:r>
          <w:r w:rsidR="00F83507">
            <w:rPr>
              <w:rFonts w:cstheme="minorHAnsi"/>
              <w:color w:val="808080" w:themeColor="background1" w:themeShade="80"/>
              <w:sz w:val="20"/>
              <w:szCs w:val="20"/>
            </w:rPr>
            <w:t xml:space="preserve">seriøsitetsbestemmelser </w:t>
          </w:r>
          <w:r w:rsidR="00F83507" w:rsidRPr="00571A36">
            <w:rPr>
              <w:rFonts w:cstheme="minorHAnsi"/>
              <w:color w:val="808080" w:themeColor="background1" w:themeShade="80"/>
              <w:sz w:val="20"/>
              <w:szCs w:val="20"/>
            </w:rPr>
            <w:t xml:space="preserve"> </w:t>
          </w:r>
        </w:p>
      </w:tc>
      <w:tc>
        <w:tcPr>
          <w:tcW w:w="6096" w:type="dxa"/>
          <w:vAlign w:val="center"/>
        </w:tcPr>
        <w:p w14:paraId="7968A7EC" w14:textId="77777777" w:rsidR="00F83507" w:rsidRPr="006C7A8E" w:rsidRDefault="00F83507" w:rsidP="00F83507">
          <w:pPr>
            <w:pStyle w:val="Topptekst"/>
            <w:tabs>
              <w:tab w:val="clear" w:pos="4536"/>
              <w:tab w:val="clear" w:pos="9072"/>
              <w:tab w:val="left" w:pos="5954"/>
            </w:tabs>
            <w:ind w:hanging="138"/>
            <w:jc w:val="center"/>
            <w:rPr>
              <w:rFonts w:cs="Arial"/>
              <w:sz w:val="20"/>
              <w:szCs w:val="20"/>
            </w:rPr>
          </w:pPr>
          <w:r>
            <w:rPr>
              <w:noProof/>
            </w:rPr>
            <w:drawing>
              <wp:inline distT="0" distB="0" distL="0" distR="0" wp14:anchorId="41C5DF58" wp14:editId="5F160DDB">
                <wp:extent cx="1800000" cy="320331"/>
                <wp:effectExtent l="0" t="0" r="0" b="381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320331"/>
                        </a:xfrm>
                        <a:prstGeom prst="rect">
                          <a:avLst/>
                        </a:prstGeom>
                        <a:noFill/>
                        <a:ln>
                          <a:noFill/>
                        </a:ln>
                      </pic:spPr>
                    </pic:pic>
                  </a:graphicData>
                </a:graphic>
              </wp:inline>
            </w:drawing>
          </w:r>
        </w:p>
      </w:tc>
      <w:tc>
        <w:tcPr>
          <w:tcW w:w="425" w:type="dxa"/>
          <w:tcMar>
            <w:left w:w="28" w:type="dxa"/>
            <w:right w:w="28" w:type="dxa"/>
          </w:tcMar>
          <w:vAlign w:val="bottom"/>
        </w:tcPr>
        <w:p w14:paraId="3EFEFDC6" w14:textId="77777777" w:rsidR="00F83507" w:rsidRDefault="00F83507" w:rsidP="00F83507">
          <w:pPr>
            <w:pStyle w:val="Topptekst"/>
            <w:rPr>
              <w:sz w:val="2"/>
            </w:rPr>
          </w:pPr>
        </w:p>
      </w:tc>
    </w:tr>
  </w:tbl>
  <w:p w14:paraId="701DD227" w14:textId="469815EA" w:rsidR="00883054" w:rsidRDefault="00883054" w:rsidP="002C7DE3">
    <w:pPr>
      <w:pStyle w:val="Topptekst"/>
      <w:tabs>
        <w:tab w:val="clear" w:pos="4536"/>
        <w:tab w:val="center" w:pos="5812"/>
      </w:tabs>
    </w:pPr>
  </w:p>
  <w:p w14:paraId="24A15A63" w14:textId="77777777" w:rsidR="00883054" w:rsidRPr="00883054" w:rsidRDefault="00883054" w:rsidP="0088305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14075"/>
    <w:multiLevelType w:val="hybridMultilevel"/>
    <w:tmpl w:val="21982432"/>
    <w:lvl w:ilvl="0" w:tplc="07687BE6">
      <w:start w:val="1"/>
      <w:numFmt w:val="decimal"/>
      <w:pStyle w:val="Overskrift1"/>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ABF023F"/>
    <w:multiLevelType w:val="hybridMultilevel"/>
    <w:tmpl w:val="FFFFFFFF"/>
    <w:lvl w:ilvl="0" w:tplc="AC0006FC">
      <w:start w:val="1"/>
      <w:numFmt w:val="bullet"/>
      <w:lvlText w:val=""/>
      <w:lvlJc w:val="left"/>
      <w:pPr>
        <w:ind w:left="720" w:hanging="360"/>
      </w:pPr>
      <w:rPr>
        <w:rFonts w:ascii="Symbol" w:hAnsi="Symbol" w:hint="default"/>
      </w:rPr>
    </w:lvl>
    <w:lvl w:ilvl="1" w:tplc="5A54A4DC">
      <w:start w:val="1"/>
      <w:numFmt w:val="bullet"/>
      <w:lvlText w:val="o"/>
      <w:lvlJc w:val="left"/>
      <w:pPr>
        <w:ind w:left="1440" w:hanging="360"/>
      </w:pPr>
      <w:rPr>
        <w:rFonts w:ascii="Courier New" w:hAnsi="Courier New" w:hint="default"/>
      </w:rPr>
    </w:lvl>
    <w:lvl w:ilvl="2" w:tplc="02EC59CA">
      <w:start w:val="1"/>
      <w:numFmt w:val="bullet"/>
      <w:lvlText w:val=""/>
      <w:lvlJc w:val="left"/>
      <w:pPr>
        <w:ind w:left="2160" w:hanging="360"/>
      </w:pPr>
      <w:rPr>
        <w:rFonts w:ascii="Wingdings" w:hAnsi="Wingdings" w:hint="default"/>
      </w:rPr>
    </w:lvl>
    <w:lvl w:ilvl="3" w:tplc="13AC2326">
      <w:start w:val="1"/>
      <w:numFmt w:val="bullet"/>
      <w:lvlText w:val=""/>
      <w:lvlJc w:val="left"/>
      <w:pPr>
        <w:ind w:left="2880" w:hanging="360"/>
      </w:pPr>
      <w:rPr>
        <w:rFonts w:ascii="Symbol" w:hAnsi="Symbol" w:hint="default"/>
      </w:rPr>
    </w:lvl>
    <w:lvl w:ilvl="4" w:tplc="DBC0DFE6">
      <w:start w:val="1"/>
      <w:numFmt w:val="bullet"/>
      <w:lvlText w:val="o"/>
      <w:lvlJc w:val="left"/>
      <w:pPr>
        <w:ind w:left="3600" w:hanging="360"/>
      </w:pPr>
      <w:rPr>
        <w:rFonts w:ascii="Courier New" w:hAnsi="Courier New" w:hint="default"/>
      </w:rPr>
    </w:lvl>
    <w:lvl w:ilvl="5" w:tplc="2A4C0268">
      <w:start w:val="1"/>
      <w:numFmt w:val="bullet"/>
      <w:lvlText w:val=""/>
      <w:lvlJc w:val="left"/>
      <w:pPr>
        <w:ind w:left="4320" w:hanging="360"/>
      </w:pPr>
      <w:rPr>
        <w:rFonts w:ascii="Wingdings" w:hAnsi="Wingdings" w:hint="default"/>
      </w:rPr>
    </w:lvl>
    <w:lvl w:ilvl="6" w:tplc="ABE611EA">
      <w:start w:val="1"/>
      <w:numFmt w:val="bullet"/>
      <w:lvlText w:val=""/>
      <w:lvlJc w:val="left"/>
      <w:pPr>
        <w:ind w:left="5040" w:hanging="360"/>
      </w:pPr>
      <w:rPr>
        <w:rFonts w:ascii="Symbol" w:hAnsi="Symbol" w:hint="default"/>
      </w:rPr>
    </w:lvl>
    <w:lvl w:ilvl="7" w:tplc="BFCC653E">
      <w:start w:val="1"/>
      <w:numFmt w:val="bullet"/>
      <w:lvlText w:val="o"/>
      <w:lvlJc w:val="left"/>
      <w:pPr>
        <w:ind w:left="5760" w:hanging="360"/>
      </w:pPr>
      <w:rPr>
        <w:rFonts w:ascii="Courier New" w:hAnsi="Courier New" w:hint="default"/>
      </w:rPr>
    </w:lvl>
    <w:lvl w:ilvl="8" w:tplc="8724E8FC">
      <w:start w:val="1"/>
      <w:numFmt w:val="bullet"/>
      <w:lvlText w:val=""/>
      <w:lvlJc w:val="left"/>
      <w:pPr>
        <w:ind w:left="6480" w:hanging="360"/>
      </w:pPr>
      <w:rPr>
        <w:rFonts w:ascii="Wingdings" w:hAnsi="Wingdings" w:hint="default"/>
      </w:rPr>
    </w:lvl>
  </w:abstractNum>
  <w:abstractNum w:abstractNumId="2" w15:restartNumberingAfterBreak="0">
    <w:nsid w:val="13196C6A"/>
    <w:multiLevelType w:val="hybridMultilevel"/>
    <w:tmpl w:val="D54EC42A"/>
    <w:lvl w:ilvl="0" w:tplc="1EAE6730">
      <w:start w:val="1"/>
      <w:numFmt w:val="bullet"/>
      <w:lvlText w:val=""/>
      <w:lvlJc w:val="left"/>
      <w:pPr>
        <w:ind w:left="720" w:hanging="360"/>
      </w:pPr>
      <w:rPr>
        <w:rFonts w:ascii="Symbol" w:hAnsi="Symbol" w:hint="default"/>
      </w:rPr>
    </w:lvl>
    <w:lvl w:ilvl="1" w:tplc="12D4B300">
      <w:start w:val="1"/>
      <w:numFmt w:val="bullet"/>
      <w:lvlText w:val="o"/>
      <w:lvlJc w:val="left"/>
      <w:pPr>
        <w:ind w:left="1440" w:hanging="360"/>
      </w:pPr>
      <w:rPr>
        <w:rFonts w:ascii="Courier New" w:hAnsi="Courier New" w:hint="default"/>
      </w:rPr>
    </w:lvl>
    <w:lvl w:ilvl="2" w:tplc="75E2E6E6">
      <w:start w:val="1"/>
      <w:numFmt w:val="bullet"/>
      <w:lvlText w:val=""/>
      <w:lvlJc w:val="left"/>
      <w:pPr>
        <w:ind w:left="2160" w:hanging="360"/>
      </w:pPr>
      <w:rPr>
        <w:rFonts w:ascii="Wingdings" w:hAnsi="Wingdings" w:hint="default"/>
      </w:rPr>
    </w:lvl>
    <w:lvl w:ilvl="3" w:tplc="A474677E">
      <w:start w:val="1"/>
      <w:numFmt w:val="bullet"/>
      <w:lvlText w:val=""/>
      <w:lvlJc w:val="left"/>
      <w:pPr>
        <w:ind w:left="2880" w:hanging="360"/>
      </w:pPr>
      <w:rPr>
        <w:rFonts w:ascii="Symbol" w:hAnsi="Symbol" w:hint="default"/>
      </w:rPr>
    </w:lvl>
    <w:lvl w:ilvl="4" w:tplc="B5065322">
      <w:start w:val="1"/>
      <w:numFmt w:val="bullet"/>
      <w:lvlText w:val="o"/>
      <w:lvlJc w:val="left"/>
      <w:pPr>
        <w:ind w:left="3600" w:hanging="360"/>
      </w:pPr>
      <w:rPr>
        <w:rFonts w:ascii="Courier New" w:hAnsi="Courier New" w:hint="default"/>
      </w:rPr>
    </w:lvl>
    <w:lvl w:ilvl="5" w:tplc="95E28174">
      <w:start w:val="1"/>
      <w:numFmt w:val="bullet"/>
      <w:lvlText w:val=""/>
      <w:lvlJc w:val="left"/>
      <w:pPr>
        <w:ind w:left="4320" w:hanging="360"/>
      </w:pPr>
      <w:rPr>
        <w:rFonts w:ascii="Wingdings" w:hAnsi="Wingdings" w:hint="default"/>
      </w:rPr>
    </w:lvl>
    <w:lvl w:ilvl="6" w:tplc="A8543476">
      <w:start w:val="1"/>
      <w:numFmt w:val="bullet"/>
      <w:lvlText w:val=""/>
      <w:lvlJc w:val="left"/>
      <w:pPr>
        <w:ind w:left="5040" w:hanging="360"/>
      </w:pPr>
      <w:rPr>
        <w:rFonts w:ascii="Symbol" w:hAnsi="Symbol" w:hint="default"/>
      </w:rPr>
    </w:lvl>
    <w:lvl w:ilvl="7" w:tplc="DFDA7142">
      <w:start w:val="1"/>
      <w:numFmt w:val="bullet"/>
      <w:lvlText w:val="o"/>
      <w:lvlJc w:val="left"/>
      <w:pPr>
        <w:ind w:left="5760" w:hanging="360"/>
      </w:pPr>
      <w:rPr>
        <w:rFonts w:ascii="Courier New" w:hAnsi="Courier New" w:hint="default"/>
      </w:rPr>
    </w:lvl>
    <w:lvl w:ilvl="8" w:tplc="6A524C12">
      <w:start w:val="1"/>
      <w:numFmt w:val="bullet"/>
      <w:lvlText w:val=""/>
      <w:lvlJc w:val="left"/>
      <w:pPr>
        <w:ind w:left="6480" w:hanging="360"/>
      </w:pPr>
      <w:rPr>
        <w:rFonts w:ascii="Wingdings" w:hAnsi="Wingdings" w:hint="default"/>
      </w:rPr>
    </w:lvl>
  </w:abstractNum>
  <w:abstractNum w:abstractNumId="3" w15:restartNumberingAfterBreak="0">
    <w:nsid w:val="1A9A4A95"/>
    <w:multiLevelType w:val="hybridMultilevel"/>
    <w:tmpl w:val="DA3AA218"/>
    <w:lvl w:ilvl="0" w:tplc="174E64A8">
      <w:start w:val="1"/>
      <w:numFmt w:val="bullet"/>
      <w:lvlText w:val=""/>
      <w:lvlJc w:val="left"/>
      <w:pPr>
        <w:ind w:left="720" w:hanging="360"/>
      </w:pPr>
      <w:rPr>
        <w:rFonts w:ascii="Symbol" w:hAnsi="Symbol" w:hint="default"/>
      </w:rPr>
    </w:lvl>
    <w:lvl w:ilvl="1" w:tplc="F41A125A">
      <w:start w:val="1"/>
      <w:numFmt w:val="bullet"/>
      <w:lvlText w:val="o"/>
      <w:lvlJc w:val="left"/>
      <w:pPr>
        <w:ind w:left="1440" w:hanging="360"/>
      </w:pPr>
      <w:rPr>
        <w:rFonts w:ascii="Courier New" w:hAnsi="Courier New" w:hint="default"/>
      </w:rPr>
    </w:lvl>
    <w:lvl w:ilvl="2" w:tplc="7CAC4052">
      <w:start w:val="1"/>
      <w:numFmt w:val="bullet"/>
      <w:lvlText w:val=""/>
      <w:lvlJc w:val="left"/>
      <w:pPr>
        <w:ind w:left="2160" w:hanging="360"/>
      </w:pPr>
      <w:rPr>
        <w:rFonts w:ascii="Wingdings" w:hAnsi="Wingdings" w:hint="default"/>
      </w:rPr>
    </w:lvl>
    <w:lvl w:ilvl="3" w:tplc="15EA1276">
      <w:start w:val="1"/>
      <w:numFmt w:val="bullet"/>
      <w:lvlText w:val=""/>
      <w:lvlJc w:val="left"/>
      <w:pPr>
        <w:ind w:left="2880" w:hanging="360"/>
      </w:pPr>
      <w:rPr>
        <w:rFonts w:ascii="Symbol" w:hAnsi="Symbol" w:hint="default"/>
      </w:rPr>
    </w:lvl>
    <w:lvl w:ilvl="4" w:tplc="B9D0F174">
      <w:start w:val="1"/>
      <w:numFmt w:val="bullet"/>
      <w:lvlText w:val="o"/>
      <w:lvlJc w:val="left"/>
      <w:pPr>
        <w:ind w:left="3600" w:hanging="360"/>
      </w:pPr>
      <w:rPr>
        <w:rFonts w:ascii="Courier New" w:hAnsi="Courier New" w:hint="default"/>
      </w:rPr>
    </w:lvl>
    <w:lvl w:ilvl="5" w:tplc="9B06A866">
      <w:start w:val="1"/>
      <w:numFmt w:val="bullet"/>
      <w:lvlText w:val=""/>
      <w:lvlJc w:val="left"/>
      <w:pPr>
        <w:ind w:left="4320" w:hanging="360"/>
      </w:pPr>
      <w:rPr>
        <w:rFonts w:ascii="Wingdings" w:hAnsi="Wingdings" w:hint="default"/>
      </w:rPr>
    </w:lvl>
    <w:lvl w:ilvl="6" w:tplc="CAE2B98C">
      <w:start w:val="1"/>
      <w:numFmt w:val="bullet"/>
      <w:lvlText w:val=""/>
      <w:lvlJc w:val="left"/>
      <w:pPr>
        <w:ind w:left="5040" w:hanging="360"/>
      </w:pPr>
      <w:rPr>
        <w:rFonts w:ascii="Symbol" w:hAnsi="Symbol" w:hint="default"/>
      </w:rPr>
    </w:lvl>
    <w:lvl w:ilvl="7" w:tplc="CB2E3A2E">
      <w:start w:val="1"/>
      <w:numFmt w:val="bullet"/>
      <w:lvlText w:val="o"/>
      <w:lvlJc w:val="left"/>
      <w:pPr>
        <w:ind w:left="5760" w:hanging="360"/>
      </w:pPr>
      <w:rPr>
        <w:rFonts w:ascii="Courier New" w:hAnsi="Courier New" w:hint="default"/>
      </w:rPr>
    </w:lvl>
    <w:lvl w:ilvl="8" w:tplc="7F405862">
      <w:start w:val="1"/>
      <w:numFmt w:val="bullet"/>
      <w:lvlText w:val=""/>
      <w:lvlJc w:val="left"/>
      <w:pPr>
        <w:ind w:left="6480" w:hanging="360"/>
      </w:pPr>
      <w:rPr>
        <w:rFonts w:ascii="Wingdings" w:hAnsi="Wingdings" w:hint="default"/>
      </w:rPr>
    </w:lvl>
  </w:abstractNum>
  <w:abstractNum w:abstractNumId="4" w15:restartNumberingAfterBreak="0">
    <w:nsid w:val="254337E8"/>
    <w:multiLevelType w:val="multilevel"/>
    <w:tmpl w:val="EB1AF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1F63BD5"/>
    <w:multiLevelType w:val="hybridMultilevel"/>
    <w:tmpl w:val="3746D180"/>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5230D4B"/>
    <w:multiLevelType w:val="hybridMultilevel"/>
    <w:tmpl w:val="46988694"/>
    <w:lvl w:ilvl="0" w:tplc="CD62A9BE">
      <w:start w:val="1"/>
      <w:numFmt w:val="bullet"/>
      <w:pStyle w:val="Listeavsnitt"/>
      <w:lvlText w:val=""/>
      <w:lvlJc w:val="left"/>
      <w:pPr>
        <w:ind w:left="1440" w:hanging="360"/>
      </w:pPr>
      <w:rPr>
        <w:rFonts w:ascii="Symbol" w:hAnsi="Symbol" w:hint="default"/>
        <w:color w:val="4472C4" w:themeColor="accent1"/>
      </w:rPr>
    </w:lvl>
    <w:lvl w:ilvl="1" w:tplc="580ACC6C" w:tentative="1">
      <w:start w:val="1"/>
      <w:numFmt w:val="bullet"/>
      <w:lvlText w:val="o"/>
      <w:lvlJc w:val="left"/>
      <w:pPr>
        <w:ind w:left="2160" w:hanging="360"/>
      </w:pPr>
      <w:rPr>
        <w:rFonts w:ascii="Courier New" w:hAnsi="Courier New" w:cs="Courier New" w:hint="default"/>
      </w:rPr>
    </w:lvl>
    <w:lvl w:ilvl="2" w:tplc="CBC2790A" w:tentative="1">
      <w:start w:val="1"/>
      <w:numFmt w:val="bullet"/>
      <w:lvlText w:val=""/>
      <w:lvlJc w:val="left"/>
      <w:pPr>
        <w:ind w:left="2880" w:hanging="360"/>
      </w:pPr>
      <w:rPr>
        <w:rFonts w:ascii="Wingdings" w:hAnsi="Wingdings" w:hint="default"/>
      </w:rPr>
    </w:lvl>
    <w:lvl w:ilvl="3" w:tplc="FF6EA7BA" w:tentative="1">
      <w:start w:val="1"/>
      <w:numFmt w:val="bullet"/>
      <w:lvlText w:val=""/>
      <w:lvlJc w:val="left"/>
      <w:pPr>
        <w:ind w:left="3600" w:hanging="360"/>
      </w:pPr>
      <w:rPr>
        <w:rFonts w:ascii="Symbol" w:hAnsi="Symbol" w:hint="default"/>
      </w:rPr>
    </w:lvl>
    <w:lvl w:ilvl="4" w:tplc="02E2D732" w:tentative="1">
      <w:start w:val="1"/>
      <w:numFmt w:val="bullet"/>
      <w:lvlText w:val="o"/>
      <w:lvlJc w:val="left"/>
      <w:pPr>
        <w:ind w:left="4320" w:hanging="360"/>
      </w:pPr>
      <w:rPr>
        <w:rFonts w:ascii="Courier New" w:hAnsi="Courier New" w:cs="Courier New" w:hint="default"/>
      </w:rPr>
    </w:lvl>
    <w:lvl w:ilvl="5" w:tplc="107E068E" w:tentative="1">
      <w:start w:val="1"/>
      <w:numFmt w:val="bullet"/>
      <w:lvlText w:val=""/>
      <w:lvlJc w:val="left"/>
      <w:pPr>
        <w:ind w:left="5040" w:hanging="360"/>
      </w:pPr>
      <w:rPr>
        <w:rFonts w:ascii="Wingdings" w:hAnsi="Wingdings" w:hint="default"/>
      </w:rPr>
    </w:lvl>
    <w:lvl w:ilvl="6" w:tplc="DC368952" w:tentative="1">
      <w:start w:val="1"/>
      <w:numFmt w:val="bullet"/>
      <w:lvlText w:val=""/>
      <w:lvlJc w:val="left"/>
      <w:pPr>
        <w:ind w:left="5760" w:hanging="360"/>
      </w:pPr>
      <w:rPr>
        <w:rFonts w:ascii="Symbol" w:hAnsi="Symbol" w:hint="default"/>
      </w:rPr>
    </w:lvl>
    <w:lvl w:ilvl="7" w:tplc="8182FB78" w:tentative="1">
      <w:start w:val="1"/>
      <w:numFmt w:val="bullet"/>
      <w:lvlText w:val="o"/>
      <w:lvlJc w:val="left"/>
      <w:pPr>
        <w:ind w:left="6480" w:hanging="360"/>
      </w:pPr>
      <w:rPr>
        <w:rFonts w:ascii="Courier New" w:hAnsi="Courier New" w:cs="Courier New" w:hint="default"/>
      </w:rPr>
    </w:lvl>
    <w:lvl w:ilvl="8" w:tplc="E0084CDC" w:tentative="1">
      <w:start w:val="1"/>
      <w:numFmt w:val="bullet"/>
      <w:lvlText w:val=""/>
      <w:lvlJc w:val="left"/>
      <w:pPr>
        <w:ind w:left="7200" w:hanging="360"/>
      </w:pPr>
      <w:rPr>
        <w:rFonts w:ascii="Wingdings" w:hAnsi="Wingdings" w:hint="default"/>
      </w:rPr>
    </w:lvl>
  </w:abstractNum>
  <w:abstractNum w:abstractNumId="7" w15:restartNumberingAfterBreak="0">
    <w:nsid w:val="5E470E9B"/>
    <w:multiLevelType w:val="hybridMultilevel"/>
    <w:tmpl w:val="16E80FA0"/>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6ED7006"/>
    <w:multiLevelType w:val="hybridMultilevel"/>
    <w:tmpl w:val="FFFFFFFF"/>
    <w:lvl w:ilvl="0" w:tplc="D334F786">
      <w:start w:val="1"/>
      <w:numFmt w:val="bullet"/>
      <w:lvlText w:val=""/>
      <w:lvlJc w:val="left"/>
      <w:pPr>
        <w:ind w:left="720" w:hanging="360"/>
      </w:pPr>
      <w:rPr>
        <w:rFonts w:ascii="Symbol" w:hAnsi="Symbol" w:hint="default"/>
      </w:rPr>
    </w:lvl>
    <w:lvl w:ilvl="1" w:tplc="815C1244">
      <w:start w:val="1"/>
      <w:numFmt w:val="bullet"/>
      <w:lvlText w:val="o"/>
      <w:lvlJc w:val="left"/>
      <w:pPr>
        <w:ind w:left="1440" w:hanging="360"/>
      </w:pPr>
      <w:rPr>
        <w:rFonts w:ascii="Courier New" w:hAnsi="Courier New" w:hint="default"/>
      </w:rPr>
    </w:lvl>
    <w:lvl w:ilvl="2" w:tplc="293C29E6">
      <w:start w:val="1"/>
      <w:numFmt w:val="bullet"/>
      <w:lvlText w:val=""/>
      <w:lvlJc w:val="left"/>
      <w:pPr>
        <w:ind w:left="2160" w:hanging="360"/>
      </w:pPr>
      <w:rPr>
        <w:rFonts w:ascii="Wingdings" w:hAnsi="Wingdings" w:hint="default"/>
      </w:rPr>
    </w:lvl>
    <w:lvl w:ilvl="3" w:tplc="DEB2CCC4">
      <w:start w:val="1"/>
      <w:numFmt w:val="bullet"/>
      <w:lvlText w:val=""/>
      <w:lvlJc w:val="left"/>
      <w:pPr>
        <w:ind w:left="2880" w:hanging="360"/>
      </w:pPr>
      <w:rPr>
        <w:rFonts w:ascii="Symbol" w:hAnsi="Symbol" w:hint="default"/>
      </w:rPr>
    </w:lvl>
    <w:lvl w:ilvl="4" w:tplc="188AD40C">
      <w:start w:val="1"/>
      <w:numFmt w:val="bullet"/>
      <w:lvlText w:val="o"/>
      <w:lvlJc w:val="left"/>
      <w:pPr>
        <w:ind w:left="3600" w:hanging="360"/>
      </w:pPr>
      <w:rPr>
        <w:rFonts w:ascii="Courier New" w:hAnsi="Courier New" w:hint="default"/>
      </w:rPr>
    </w:lvl>
    <w:lvl w:ilvl="5" w:tplc="5768AC6A">
      <w:start w:val="1"/>
      <w:numFmt w:val="bullet"/>
      <w:lvlText w:val=""/>
      <w:lvlJc w:val="left"/>
      <w:pPr>
        <w:ind w:left="4320" w:hanging="360"/>
      </w:pPr>
      <w:rPr>
        <w:rFonts w:ascii="Wingdings" w:hAnsi="Wingdings" w:hint="default"/>
      </w:rPr>
    </w:lvl>
    <w:lvl w:ilvl="6" w:tplc="CF00CE0C">
      <w:start w:val="1"/>
      <w:numFmt w:val="bullet"/>
      <w:lvlText w:val=""/>
      <w:lvlJc w:val="left"/>
      <w:pPr>
        <w:ind w:left="5040" w:hanging="360"/>
      </w:pPr>
      <w:rPr>
        <w:rFonts w:ascii="Symbol" w:hAnsi="Symbol" w:hint="default"/>
      </w:rPr>
    </w:lvl>
    <w:lvl w:ilvl="7" w:tplc="5EF0A9C2">
      <w:start w:val="1"/>
      <w:numFmt w:val="bullet"/>
      <w:lvlText w:val="o"/>
      <w:lvlJc w:val="left"/>
      <w:pPr>
        <w:ind w:left="5760" w:hanging="360"/>
      </w:pPr>
      <w:rPr>
        <w:rFonts w:ascii="Courier New" w:hAnsi="Courier New" w:hint="default"/>
      </w:rPr>
    </w:lvl>
    <w:lvl w:ilvl="8" w:tplc="15EEC0CA">
      <w:start w:val="1"/>
      <w:numFmt w:val="bullet"/>
      <w:lvlText w:val=""/>
      <w:lvlJc w:val="left"/>
      <w:pPr>
        <w:ind w:left="6480" w:hanging="360"/>
      </w:pPr>
      <w:rPr>
        <w:rFonts w:ascii="Wingdings" w:hAnsi="Wingdings" w:hint="default"/>
      </w:rPr>
    </w:lvl>
  </w:abstractNum>
  <w:abstractNum w:abstractNumId="9"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0" w15:restartNumberingAfterBreak="0">
    <w:nsid w:val="7CC568DC"/>
    <w:multiLevelType w:val="hybridMultilevel"/>
    <w:tmpl w:val="E9889526"/>
    <w:lvl w:ilvl="0" w:tplc="105C19D8">
      <w:start w:val="1"/>
      <w:numFmt w:val="decimal"/>
      <w:lvlText w:val="%1."/>
      <w:lvlJc w:val="left"/>
      <w:pPr>
        <w:ind w:left="720" w:hanging="360"/>
      </w:pPr>
      <w:rPr>
        <w:rFonts w:cstheme="majorBidi" w:hint="default"/>
        <w:b/>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521020102">
    <w:abstractNumId w:val="3"/>
  </w:num>
  <w:num w:numId="2" w16cid:durableId="909734633">
    <w:abstractNumId w:val="2"/>
  </w:num>
  <w:num w:numId="3" w16cid:durableId="1159463496">
    <w:abstractNumId w:val="6"/>
  </w:num>
  <w:num w:numId="4" w16cid:durableId="770704217">
    <w:abstractNumId w:val="9"/>
  </w:num>
  <w:num w:numId="5" w16cid:durableId="417098462">
    <w:abstractNumId w:val="8"/>
  </w:num>
  <w:num w:numId="6" w16cid:durableId="1032028129">
    <w:abstractNumId w:val="1"/>
  </w:num>
  <w:num w:numId="7" w16cid:durableId="409617006">
    <w:abstractNumId w:val="10"/>
  </w:num>
  <w:num w:numId="8" w16cid:durableId="819427285">
    <w:abstractNumId w:val="0"/>
  </w:num>
  <w:num w:numId="9" w16cid:durableId="1704016994">
    <w:abstractNumId w:val="5"/>
  </w:num>
  <w:num w:numId="10" w16cid:durableId="101263724">
    <w:abstractNumId w:val="7"/>
  </w:num>
  <w:num w:numId="11" w16cid:durableId="17280654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EBA"/>
    <w:rsid w:val="000007C8"/>
    <w:rsid w:val="00014C65"/>
    <w:rsid w:val="00016E7F"/>
    <w:rsid w:val="0002015C"/>
    <w:rsid w:val="0005069B"/>
    <w:rsid w:val="00053850"/>
    <w:rsid w:val="00054E92"/>
    <w:rsid w:val="000732BB"/>
    <w:rsid w:val="000769EB"/>
    <w:rsid w:val="0008326C"/>
    <w:rsid w:val="00085B11"/>
    <w:rsid w:val="00092AC8"/>
    <w:rsid w:val="00096628"/>
    <w:rsid w:val="000A0878"/>
    <w:rsid w:val="000B16FF"/>
    <w:rsid w:val="000C6E59"/>
    <w:rsid w:val="000D2082"/>
    <w:rsid w:val="000D30F8"/>
    <w:rsid w:val="000F7EC1"/>
    <w:rsid w:val="00102EF8"/>
    <w:rsid w:val="001102F6"/>
    <w:rsid w:val="00114D6A"/>
    <w:rsid w:val="00134935"/>
    <w:rsid w:val="001426E9"/>
    <w:rsid w:val="00152C02"/>
    <w:rsid w:val="00170743"/>
    <w:rsid w:val="00184CFA"/>
    <w:rsid w:val="00194E5D"/>
    <w:rsid w:val="001954C4"/>
    <w:rsid w:val="001A6E8D"/>
    <w:rsid w:val="001A79A0"/>
    <w:rsid w:val="001B1A3C"/>
    <w:rsid w:val="001B1A7B"/>
    <w:rsid w:val="001B6B2D"/>
    <w:rsid w:val="001C3C19"/>
    <w:rsid w:val="001E1A6F"/>
    <w:rsid w:val="001E6904"/>
    <w:rsid w:val="00202F37"/>
    <w:rsid w:val="00217806"/>
    <w:rsid w:val="00253552"/>
    <w:rsid w:val="0026168C"/>
    <w:rsid w:val="002749D7"/>
    <w:rsid w:val="002871E1"/>
    <w:rsid w:val="002B651E"/>
    <w:rsid w:val="002C2EFF"/>
    <w:rsid w:val="002C7DE3"/>
    <w:rsid w:val="002E7177"/>
    <w:rsid w:val="002E74AF"/>
    <w:rsid w:val="002E776B"/>
    <w:rsid w:val="002F6A33"/>
    <w:rsid w:val="00323EBA"/>
    <w:rsid w:val="00330EF5"/>
    <w:rsid w:val="003338BD"/>
    <w:rsid w:val="00343E72"/>
    <w:rsid w:val="0034437B"/>
    <w:rsid w:val="003532A7"/>
    <w:rsid w:val="00371DAC"/>
    <w:rsid w:val="00376D98"/>
    <w:rsid w:val="003812D1"/>
    <w:rsid w:val="00384201"/>
    <w:rsid w:val="003A095E"/>
    <w:rsid w:val="003A47D6"/>
    <w:rsid w:val="003C4650"/>
    <w:rsid w:val="003C7821"/>
    <w:rsid w:val="003C7EF7"/>
    <w:rsid w:val="003D1475"/>
    <w:rsid w:val="003E0088"/>
    <w:rsid w:val="003E23AD"/>
    <w:rsid w:val="003E6B45"/>
    <w:rsid w:val="003E71E9"/>
    <w:rsid w:val="003F32CF"/>
    <w:rsid w:val="003F3D85"/>
    <w:rsid w:val="003F7013"/>
    <w:rsid w:val="00400B8D"/>
    <w:rsid w:val="00401E4E"/>
    <w:rsid w:val="0040387F"/>
    <w:rsid w:val="00405CEE"/>
    <w:rsid w:val="00406D57"/>
    <w:rsid w:val="00410BA8"/>
    <w:rsid w:val="00417FC6"/>
    <w:rsid w:val="0042037D"/>
    <w:rsid w:val="00431827"/>
    <w:rsid w:val="004337E8"/>
    <w:rsid w:val="0043506D"/>
    <w:rsid w:val="00444481"/>
    <w:rsid w:val="004562BF"/>
    <w:rsid w:val="004706FB"/>
    <w:rsid w:val="004719B3"/>
    <w:rsid w:val="00476EC3"/>
    <w:rsid w:val="0048180C"/>
    <w:rsid w:val="00492E3C"/>
    <w:rsid w:val="00496209"/>
    <w:rsid w:val="004A0794"/>
    <w:rsid w:val="004A38CB"/>
    <w:rsid w:val="004B07B8"/>
    <w:rsid w:val="004B5F81"/>
    <w:rsid w:val="004D5C97"/>
    <w:rsid w:val="004F04E0"/>
    <w:rsid w:val="004F23EF"/>
    <w:rsid w:val="00532837"/>
    <w:rsid w:val="00540342"/>
    <w:rsid w:val="00540C35"/>
    <w:rsid w:val="00562F05"/>
    <w:rsid w:val="005658C4"/>
    <w:rsid w:val="00570E44"/>
    <w:rsid w:val="005772E2"/>
    <w:rsid w:val="00581EB6"/>
    <w:rsid w:val="00591841"/>
    <w:rsid w:val="00594998"/>
    <w:rsid w:val="005A0300"/>
    <w:rsid w:val="005A0981"/>
    <w:rsid w:val="005C1D9C"/>
    <w:rsid w:val="005C20E3"/>
    <w:rsid w:val="005D0925"/>
    <w:rsid w:val="005E40EB"/>
    <w:rsid w:val="005E7245"/>
    <w:rsid w:val="005F0E9B"/>
    <w:rsid w:val="0060454F"/>
    <w:rsid w:val="00611E29"/>
    <w:rsid w:val="006311CB"/>
    <w:rsid w:val="0063296B"/>
    <w:rsid w:val="00633C79"/>
    <w:rsid w:val="00634092"/>
    <w:rsid w:val="00646A6D"/>
    <w:rsid w:val="00654D92"/>
    <w:rsid w:val="00660DE2"/>
    <w:rsid w:val="006633F1"/>
    <w:rsid w:val="00665A5A"/>
    <w:rsid w:val="0068452C"/>
    <w:rsid w:val="006A5E14"/>
    <w:rsid w:val="006D2B3E"/>
    <w:rsid w:val="006E1555"/>
    <w:rsid w:val="00702B08"/>
    <w:rsid w:val="00703DCC"/>
    <w:rsid w:val="00741E24"/>
    <w:rsid w:val="00756530"/>
    <w:rsid w:val="00757A70"/>
    <w:rsid w:val="007701F6"/>
    <w:rsid w:val="0078555C"/>
    <w:rsid w:val="0078632D"/>
    <w:rsid w:val="0078660B"/>
    <w:rsid w:val="007910F7"/>
    <w:rsid w:val="007A7BA5"/>
    <w:rsid w:val="007B4E02"/>
    <w:rsid w:val="007B5AAF"/>
    <w:rsid w:val="007B5D60"/>
    <w:rsid w:val="007D0A3A"/>
    <w:rsid w:val="007E02C6"/>
    <w:rsid w:val="007E28EC"/>
    <w:rsid w:val="007E2BFA"/>
    <w:rsid w:val="007E5D16"/>
    <w:rsid w:val="007F6FE6"/>
    <w:rsid w:val="008033D4"/>
    <w:rsid w:val="008169F7"/>
    <w:rsid w:val="0082746C"/>
    <w:rsid w:val="008363FF"/>
    <w:rsid w:val="00845684"/>
    <w:rsid w:val="00852F04"/>
    <w:rsid w:val="00856682"/>
    <w:rsid w:val="008605DF"/>
    <w:rsid w:val="0086081D"/>
    <w:rsid w:val="00861CCC"/>
    <w:rsid w:val="00865B04"/>
    <w:rsid w:val="00867CF5"/>
    <w:rsid w:val="008710DD"/>
    <w:rsid w:val="008734AB"/>
    <w:rsid w:val="008752D9"/>
    <w:rsid w:val="0087668E"/>
    <w:rsid w:val="008779A6"/>
    <w:rsid w:val="00883054"/>
    <w:rsid w:val="0089599C"/>
    <w:rsid w:val="008A08D3"/>
    <w:rsid w:val="008A31CC"/>
    <w:rsid w:val="008C0C61"/>
    <w:rsid w:val="008C1C25"/>
    <w:rsid w:val="008D3E87"/>
    <w:rsid w:val="008E05FC"/>
    <w:rsid w:val="008E2F5F"/>
    <w:rsid w:val="008E5CAD"/>
    <w:rsid w:val="008E5D6F"/>
    <w:rsid w:val="008F2313"/>
    <w:rsid w:val="008F4507"/>
    <w:rsid w:val="00915451"/>
    <w:rsid w:val="009200B3"/>
    <w:rsid w:val="0093216B"/>
    <w:rsid w:val="00934A8F"/>
    <w:rsid w:val="009463CD"/>
    <w:rsid w:val="009532F8"/>
    <w:rsid w:val="00971980"/>
    <w:rsid w:val="00973095"/>
    <w:rsid w:val="009757B3"/>
    <w:rsid w:val="00994301"/>
    <w:rsid w:val="009A60CF"/>
    <w:rsid w:val="009A699C"/>
    <w:rsid w:val="009C380E"/>
    <w:rsid w:val="009D3C46"/>
    <w:rsid w:val="009D7200"/>
    <w:rsid w:val="009D76FC"/>
    <w:rsid w:val="009D7C0A"/>
    <w:rsid w:val="009F089F"/>
    <w:rsid w:val="009F2281"/>
    <w:rsid w:val="00A009EA"/>
    <w:rsid w:val="00A16F15"/>
    <w:rsid w:val="00A51FF4"/>
    <w:rsid w:val="00A521ED"/>
    <w:rsid w:val="00A60BC2"/>
    <w:rsid w:val="00A60E05"/>
    <w:rsid w:val="00A65BA7"/>
    <w:rsid w:val="00A714B9"/>
    <w:rsid w:val="00A71F9D"/>
    <w:rsid w:val="00A7481F"/>
    <w:rsid w:val="00A91422"/>
    <w:rsid w:val="00A92685"/>
    <w:rsid w:val="00AB1A44"/>
    <w:rsid w:val="00AB5664"/>
    <w:rsid w:val="00AC1AD2"/>
    <w:rsid w:val="00AD1CB4"/>
    <w:rsid w:val="00AD2BCE"/>
    <w:rsid w:val="00AD2DD9"/>
    <w:rsid w:val="00AD758C"/>
    <w:rsid w:val="00AF7C8D"/>
    <w:rsid w:val="00B0567B"/>
    <w:rsid w:val="00B12928"/>
    <w:rsid w:val="00B17B4E"/>
    <w:rsid w:val="00B27A4E"/>
    <w:rsid w:val="00B31F29"/>
    <w:rsid w:val="00B457F4"/>
    <w:rsid w:val="00B7612E"/>
    <w:rsid w:val="00B82D13"/>
    <w:rsid w:val="00B93F37"/>
    <w:rsid w:val="00B97E65"/>
    <w:rsid w:val="00BA77C5"/>
    <w:rsid w:val="00BC6FF6"/>
    <w:rsid w:val="00BE5F05"/>
    <w:rsid w:val="00C17FF6"/>
    <w:rsid w:val="00C21EAE"/>
    <w:rsid w:val="00C22D5E"/>
    <w:rsid w:val="00C3238C"/>
    <w:rsid w:val="00C3528C"/>
    <w:rsid w:val="00C41CDE"/>
    <w:rsid w:val="00C43D1A"/>
    <w:rsid w:val="00C45BF2"/>
    <w:rsid w:val="00C51591"/>
    <w:rsid w:val="00C544C2"/>
    <w:rsid w:val="00C61B31"/>
    <w:rsid w:val="00C6631E"/>
    <w:rsid w:val="00C753FC"/>
    <w:rsid w:val="00C82B8C"/>
    <w:rsid w:val="00C86DCA"/>
    <w:rsid w:val="00C933D2"/>
    <w:rsid w:val="00C938B5"/>
    <w:rsid w:val="00C9633A"/>
    <w:rsid w:val="00CA7E9C"/>
    <w:rsid w:val="00CB5F84"/>
    <w:rsid w:val="00CE0C38"/>
    <w:rsid w:val="00CF07D1"/>
    <w:rsid w:val="00CF51B8"/>
    <w:rsid w:val="00CF5A06"/>
    <w:rsid w:val="00D00995"/>
    <w:rsid w:val="00D0105E"/>
    <w:rsid w:val="00D0659C"/>
    <w:rsid w:val="00D12C82"/>
    <w:rsid w:val="00D20DF3"/>
    <w:rsid w:val="00D2185F"/>
    <w:rsid w:val="00D24EEB"/>
    <w:rsid w:val="00D31A6E"/>
    <w:rsid w:val="00D33BCC"/>
    <w:rsid w:val="00D41941"/>
    <w:rsid w:val="00D42F8E"/>
    <w:rsid w:val="00D55808"/>
    <w:rsid w:val="00D71ACF"/>
    <w:rsid w:val="00D74F6A"/>
    <w:rsid w:val="00D75B7A"/>
    <w:rsid w:val="00D7632F"/>
    <w:rsid w:val="00D77238"/>
    <w:rsid w:val="00D83D90"/>
    <w:rsid w:val="00D862FE"/>
    <w:rsid w:val="00D93CE5"/>
    <w:rsid w:val="00DA5029"/>
    <w:rsid w:val="00DB1AEB"/>
    <w:rsid w:val="00DB486A"/>
    <w:rsid w:val="00DB6064"/>
    <w:rsid w:val="00DB65D4"/>
    <w:rsid w:val="00DC5742"/>
    <w:rsid w:val="00DD42AB"/>
    <w:rsid w:val="00DF39AF"/>
    <w:rsid w:val="00E149EA"/>
    <w:rsid w:val="00E20B92"/>
    <w:rsid w:val="00E22C83"/>
    <w:rsid w:val="00E31442"/>
    <w:rsid w:val="00E35856"/>
    <w:rsid w:val="00E40EE8"/>
    <w:rsid w:val="00E42DFE"/>
    <w:rsid w:val="00E47567"/>
    <w:rsid w:val="00E47970"/>
    <w:rsid w:val="00E52459"/>
    <w:rsid w:val="00E73832"/>
    <w:rsid w:val="00E73F76"/>
    <w:rsid w:val="00E77546"/>
    <w:rsid w:val="00EA2DBF"/>
    <w:rsid w:val="00EA5288"/>
    <w:rsid w:val="00EB44A1"/>
    <w:rsid w:val="00EC242C"/>
    <w:rsid w:val="00EC6F9D"/>
    <w:rsid w:val="00EE5B69"/>
    <w:rsid w:val="00F0277C"/>
    <w:rsid w:val="00F036DE"/>
    <w:rsid w:val="00F07828"/>
    <w:rsid w:val="00F13EFD"/>
    <w:rsid w:val="00F319DA"/>
    <w:rsid w:val="00F42A63"/>
    <w:rsid w:val="00F50121"/>
    <w:rsid w:val="00F643D6"/>
    <w:rsid w:val="00F663DA"/>
    <w:rsid w:val="00F77C56"/>
    <w:rsid w:val="00F83507"/>
    <w:rsid w:val="00FA0921"/>
    <w:rsid w:val="00FB5D05"/>
    <w:rsid w:val="00FC4DF0"/>
    <w:rsid w:val="00FD00A6"/>
    <w:rsid w:val="00FE4883"/>
    <w:rsid w:val="00FF3C97"/>
    <w:rsid w:val="019792B1"/>
    <w:rsid w:val="023A93E1"/>
    <w:rsid w:val="0467B6FC"/>
    <w:rsid w:val="04990974"/>
    <w:rsid w:val="04E054E1"/>
    <w:rsid w:val="05C42F81"/>
    <w:rsid w:val="0624980F"/>
    <w:rsid w:val="0660EBF7"/>
    <w:rsid w:val="06CF8183"/>
    <w:rsid w:val="06F1CF8F"/>
    <w:rsid w:val="07049898"/>
    <w:rsid w:val="080A33A3"/>
    <w:rsid w:val="08D105F1"/>
    <w:rsid w:val="09680267"/>
    <w:rsid w:val="099E167E"/>
    <w:rsid w:val="0A186159"/>
    <w:rsid w:val="0A89DFDD"/>
    <w:rsid w:val="0AAAAE97"/>
    <w:rsid w:val="0B3392D1"/>
    <w:rsid w:val="0B39E6DF"/>
    <w:rsid w:val="0B41D465"/>
    <w:rsid w:val="0CD23E69"/>
    <w:rsid w:val="0CDDA4C6"/>
    <w:rsid w:val="0D6BF35A"/>
    <w:rsid w:val="0E060612"/>
    <w:rsid w:val="0E0EEBF4"/>
    <w:rsid w:val="0E9CD44C"/>
    <w:rsid w:val="10154588"/>
    <w:rsid w:val="107071C1"/>
    <w:rsid w:val="107D4FE4"/>
    <w:rsid w:val="108F5040"/>
    <w:rsid w:val="11404E46"/>
    <w:rsid w:val="11C31310"/>
    <w:rsid w:val="1255FC29"/>
    <w:rsid w:val="12F24D43"/>
    <w:rsid w:val="13236E09"/>
    <w:rsid w:val="134CE64A"/>
    <w:rsid w:val="1405FAC9"/>
    <w:rsid w:val="1409C621"/>
    <w:rsid w:val="1488E43D"/>
    <w:rsid w:val="14E8B6AB"/>
    <w:rsid w:val="1599FBFB"/>
    <w:rsid w:val="1684870C"/>
    <w:rsid w:val="16A2AE76"/>
    <w:rsid w:val="1701C395"/>
    <w:rsid w:val="1749CA1F"/>
    <w:rsid w:val="18ADB4B4"/>
    <w:rsid w:val="19891020"/>
    <w:rsid w:val="1A610E0E"/>
    <w:rsid w:val="1A766154"/>
    <w:rsid w:val="1BAB1EE6"/>
    <w:rsid w:val="1C3292C5"/>
    <w:rsid w:val="1C5654F9"/>
    <w:rsid w:val="1CB53EC5"/>
    <w:rsid w:val="1D4E1D64"/>
    <w:rsid w:val="1D76405A"/>
    <w:rsid w:val="1DF7161D"/>
    <w:rsid w:val="2027F07B"/>
    <w:rsid w:val="207B0F3A"/>
    <w:rsid w:val="20E2A23A"/>
    <w:rsid w:val="214B22F7"/>
    <w:rsid w:val="2191259C"/>
    <w:rsid w:val="228027E9"/>
    <w:rsid w:val="22E6F358"/>
    <w:rsid w:val="25737F9A"/>
    <w:rsid w:val="25B0CD8E"/>
    <w:rsid w:val="264FE692"/>
    <w:rsid w:val="2775456C"/>
    <w:rsid w:val="280AD6C0"/>
    <w:rsid w:val="2963E142"/>
    <w:rsid w:val="2A18B40D"/>
    <w:rsid w:val="2A2A1DD2"/>
    <w:rsid w:val="2AACE62E"/>
    <w:rsid w:val="2C5E243E"/>
    <w:rsid w:val="2D05D583"/>
    <w:rsid w:val="2D4BCEF2"/>
    <w:rsid w:val="2D8396F9"/>
    <w:rsid w:val="2E639BE9"/>
    <w:rsid w:val="2E6BDA67"/>
    <w:rsid w:val="2E896D30"/>
    <w:rsid w:val="2EE5481C"/>
    <w:rsid w:val="2FECAE86"/>
    <w:rsid w:val="30817D51"/>
    <w:rsid w:val="30B4F704"/>
    <w:rsid w:val="30C7BE99"/>
    <w:rsid w:val="30EA8BCB"/>
    <w:rsid w:val="30ED77A2"/>
    <w:rsid w:val="30F9BD2B"/>
    <w:rsid w:val="315ABB06"/>
    <w:rsid w:val="31A19F9F"/>
    <w:rsid w:val="32B3C08C"/>
    <w:rsid w:val="343E9F66"/>
    <w:rsid w:val="34ACFA54"/>
    <w:rsid w:val="35EF98D5"/>
    <w:rsid w:val="3633FD32"/>
    <w:rsid w:val="3665B0F4"/>
    <w:rsid w:val="36E35BF2"/>
    <w:rsid w:val="3759CD4F"/>
    <w:rsid w:val="37CFCD93"/>
    <w:rsid w:val="38EA3058"/>
    <w:rsid w:val="38F59DB0"/>
    <w:rsid w:val="392A433C"/>
    <w:rsid w:val="39D6C2AC"/>
    <w:rsid w:val="3A2C26AA"/>
    <w:rsid w:val="3A369D87"/>
    <w:rsid w:val="3B450EEB"/>
    <w:rsid w:val="3B45752E"/>
    <w:rsid w:val="3B9DA48E"/>
    <w:rsid w:val="3C2F6A74"/>
    <w:rsid w:val="3C98C983"/>
    <w:rsid w:val="3CA95BCF"/>
    <w:rsid w:val="3CC5A5C5"/>
    <w:rsid w:val="3D6F7BA4"/>
    <w:rsid w:val="3DED1FA2"/>
    <w:rsid w:val="3E3D1438"/>
    <w:rsid w:val="3F930244"/>
    <w:rsid w:val="3F967B1B"/>
    <w:rsid w:val="403DCA01"/>
    <w:rsid w:val="403E56DD"/>
    <w:rsid w:val="408EFAD1"/>
    <w:rsid w:val="40AAD7AC"/>
    <w:rsid w:val="40E78738"/>
    <w:rsid w:val="40F86928"/>
    <w:rsid w:val="4174B4FA"/>
    <w:rsid w:val="418D6B27"/>
    <w:rsid w:val="42032B8A"/>
    <w:rsid w:val="42CE1BDD"/>
    <w:rsid w:val="441AAFCA"/>
    <w:rsid w:val="44AC55BC"/>
    <w:rsid w:val="45731912"/>
    <w:rsid w:val="4605BC9F"/>
    <w:rsid w:val="470518B5"/>
    <w:rsid w:val="47DF83C2"/>
    <w:rsid w:val="481C89D2"/>
    <w:rsid w:val="48B58D65"/>
    <w:rsid w:val="4943718B"/>
    <w:rsid w:val="49EA3127"/>
    <w:rsid w:val="4D644622"/>
    <w:rsid w:val="4D659A12"/>
    <w:rsid w:val="4E2BF89B"/>
    <w:rsid w:val="4ED1AA40"/>
    <w:rsid w:val="4EFF5965"/>
    <w:rsid w:val="4F5F3A1E"/>
    <w:rsid w:val="4FE285F3"/>
    <w:rsid w:val="50404A4E"/>
    <w:rsid w:val="50F0D810"/>
    <w:rsid w:val="51C75EED"/>
    <w:rsid w:val="54AF562F"/>
    <w:rsid w:val="56BC98AB"/>
    <w:rsid w:val="56ED4AA1"/>
    <w:rsid w:val="58CE1C23"/>
    <w:rsid w:val="58D4B4DE"/>
    <w:rsid w:val="59CD3038"/>
    <w:rsid w:val="5AF09E12"/>
    <w:rsid w:val="5B7F78E8"/>
    <w:rsid w:val="5B9009CE"/>
    <w:rsid w:val="5C99090C"/>
    <w:rsid w:val="5CCB39EE"/>
    <w:rsid w:val="5CD33723"/>
    <w:rsid w:val="5D2BDA2F"/>
    <w:rsid w:val="5D65BC83"/>
    <w:rsid w:val="5E658CAB"/>
    <w:rsid w:val="5EF28E94"/>
    <w:rsid w:val="5F097A6A"/>
    <w:rsid w:val="609D5D45"/>
    <w:rsid w:val="60E74EA7"/>
    <w:rsid w:val="6123BF78"/>
    <w:rsid w:val="613108AE"/>
    <w:rsid w:val="6158F7E2"/>
    <w:rsid w:val="617EC017"/>
    <w:rsid w:val="61BD699C"/>
    <w:rsid w:val="626792A3"/>
    <w:rsid w:val="62CCD90F"/>
    <w:rsid w:val="6331134B"/>
    <w:rsid w:val="636065BC"/>
    <w:rsid w:val="64255A11"/>
    <w:rsid w:val="652DF7AA"/>
    <w:rsid w:val="657FCDBB"/>
    <w:rsid w:val="65B7E1FE"/>
    <w:rsid w:val="66C9C80B"/>
    <w:rsid w:val="680C8EC6"/>
    <w:rsid w:val="6865986C"/>
    <w:rsid w:val="68B05CB0"/>
    <w:rsid w:val="68B08FAB"/>
    <w:rsid w:val="6B80D4FA"/>
    <w:rsid w:val="6B9F8D46"/>
    <w:rsid w:val="6BE7FD72"/>
    <w:rsid w:val="6BFE613B"/>
    <w:rsid w:val="6D22E24A"/>
    <w:rsid w:val="6D2D8C9A"/>
    <w:rsid w:val="6D49EB7F"/>
    <w:rsid w:val="6D707F0F"/>
    <w:rsid w:val="6E53020C"/>
    <w:rsid w:val="6E567AE3"/>
    <w:rsid w:val="6FE1106D"/>
    <w:rsid w:val="7097BF36"/>
    <w:rsid w:val="710EB5AA"/>
    <w:rsid w:val="717CE0CE"/>
    <w:rsid w:val="7329EC06"/>
    <w:rsid w:val="74C8716C"/>
    <w:rsid w:val="7501662F"/>
    <w:rsid w:val="75EF9E38"/>
    <w:rsid w:val="76FCD1D4"/>
    <w:rsid w:val="772AB019"/>
    <w:rsid w:val="772CCEE8"/>
    <w:rsid w:val="77407B28"/>
    <w:rsid w:val="777DDADA"/>
    <w:rsid w:val="789E456A"/>
    <w:rsid w:val="78AA30EF"/>
    <w:rsid w:val="79042C44"/>
    <w:rsid w:val="791A7500"/>
    <w:rsid w:val="799A7D3D"/>
    <w:rsid w:val="79A11B10"/>
    <w:rsid w:val="7AF5FC44"/>
    <w:rsid w:val="7B14F06A"/>
    <w:rsid w:val="7B3CEB71"/>
    <w:rsid w:val="7B814FCE"/>
    <w:rsid w:val="7C0DB995"/>
    <w:rsid w:val="7CB51435"/>
    <w:rsid w:val="7CC7D2D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C2346B"/>
  <w15:chartTrackingRefBased/>
  <w15:docId w15:val="{00702756-0F52-47C3-A00D-11246F607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34AB"/>
    <w:rPr>
      <w:color w:val="000000" w:themeColor="text1"/>
    </w:rPr>
  </w:style>
  <w:style w:type="paragraph" w:styleId="Overskrift1">
    <w:name w:val="heading 1"/>
    <w:basedOn w:val="Normal"/>
    <w:next w:val="Normal"/>
    <w:link w:val="Overskrift1Tegn"/>
    <w:uiPriority w:val="9"/>
    <w:qFormat/>
    <w:rsid w:val="0078632D"/>
    <w:pPr>
      <w:keepNext/>
      <w:keepLines/>
      <w:numPr>
        <w:numId w:val="8"/>
      </w:numPr>
      <w:spacing w:before="240" w:after="0"/>
      <w:ind w:hanging="720"/>
      <w:outlineLvl w:val="0"/>
    </w:pPr>
    <w:rPr>
      <w:rFonts w:eastAsiaTheme="majorEastAsia" w:cstheme="majorBidi"/>
      <w:b/>
    </w:rPr>
  </w:style>
  <w:style w:type="paragraph" w:styleId="Overskrift2">
    <w:name w:val="heading 2"/>
    <w:basedOn w:val="Normal"/>
    <w:next w:val="Normal"/>
    <w:link w:val="Overskrift2Tegn"/>
    <w:uiPriority w:val="9"/>
    <w:unhideWhenUsed/>
    <w:qFormat/>
    <w:rsid w:val="0078632D"/>
    <w:pPr>
      <w:spacing w:after="60"/>
      <w:outlineLvl w:val="1"/>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fontstyle01">
    <w:name w:val="fontstyle01"/>
    <w:basedOn w:val="Standardskriftforavsnitt"/>
    <w:rsid w:val="00323EBA"/>
    <w:rPr>
      <w:rFonts w:ascii="Calibri" w:hAnsi="Calibri" w:cs="Calibri" w:hint="default"/>
      <w:b w:val="0"/>
      <w:bCs w:val="0"/>
      <w:i w:val="0"/>
      <w:iCs w:val="0"/>
      <w:color w:val="000000"/>
      <w:sz w:val="22"/>
      <w:szCs w:val="22"/>
    </w:rPr>
  </w:style>
  <w:style w:type="character" w:customStyle="1" w:styleId="fontstyle21">
    <w:name w:val="fontstyle21"/>
    <w:basedOn w:val="Standardskriftforavsnitt"/>
    <w:rsid w:val="00323EBA"/>
    <w:rPr>
      <w:rFonts w:ascii="Calibri-Bold" w:hAnsi="Calibri-Bold" w:hint="default"/>
      <w:b/>
      <w:bCs/>
      <w:i w:val="0"/>
      <w:iCs w:val="0"/>
      <w:color w:val="000000"/>
      <w:sz w:val="32"/>
      <w:szCs w:val="32"/>
    </w:rPr>
  </w:style>
  <w:style w:type="character" w:customStyle="1" w:styleId="fontstyle31">
    <w:name w:val="fontstyle31"/>
    <w:basedOn w:val="Standardskriftforavsnitt"/>
    <w:rsid w:val="00323EBA"/>
    <w:rPr>
      <w:rFonts w:ascii="Calibri-Italic" w:hAnsi="Calibri-Italic" w:hint="default"/>
      <w:b w:val="0"/>
      <w:bCs w:val="0"/>
      <w:i/>
      <w:iCs/>
      <w:color w:val="000000"/>
      <w:sz w:val="22"/>
      <w:szCs w:val="22"/>
    </w:rPr>
  </w:style>
  <w:style w:type="character" w:customStyle="1" w:styleId="fontstyle41">
    <w:name w:val="fontstyle41"/>
    <w:basedOn w:val="Standardskriftforavsnitt"/>
    <w:rsid w:val="00323EBA"/>
    <w:rPr>
      <w:rFonts w:ascii="Cambria-Bold" w:hAnsi="Cambria-Bold" w:hint="default"/>
      <w:b/>
      <w:bCs/>
      <w:i w:val="0"/>
      <w:iCs w:val="0"/>
      <w:color w:val="1F497D"/>
      <w:sz w:val="44"/>
      <w:szCs w:val="44"/>
    </w:rPr>
  </w:style>
  <w:style w:type="character" w:customStyle="1" w:styleId="fontstyle51">
    <w:name w:val="fontstyle51"/>
    <w:basedOn w:val="Standardskriftforavsnitt"/>
    <w:rsid w:val="00323EBA"/>
    <w:rPr>
      <w:rFonts w:ascii="ArialMT" w:hAnsi="ArialMT" w:hint="default"/>
      <w:b w:val="0"/>
      <w:bCs w:val="0"/>
      <w:i w:val="0"/>
      <w:iCs w:val="0"/>
      <w:color w:val="000000"/>
      <w:sz w:val="22"/>
      <w:szCs w:val="22"/>
    </w:rPr>
  </w:style>
  <w:style w:type="character" w:customStyle="1" w:styleId="fontstyle61">
    <w:name w:val="fontstyle61"/>
    <w:basedOn w:val="Standardskriftforavsnitt"/>
    <w:rsid w:val="00323EBA"/>
    <w:rPr>
      <w:rFonts w:ascii="SymbolMT" w:hAnsi="SymbolMT" w:hint="default"/>
      <w:b w:val="0"/>
      <w:bCs w:val="0"/>
      <w:i w:val="0"/>
      <w:iCs w:val="0"/>
      <w:color w:val="000000"/>
      <w:sz w:val="22"/>
      <w:szCs w:val="22"/>
    </w:rPr>
  </w:style>
  <w:style w:type="paragraph" w:styleId="Bobletekst">
    <w:name w:val="Balloon Text"/>
    <w:basedOn w:val="Normal"/>
    <w:link w:val="BobletekstTegn"/>
    <w:uiPriority w:val="99"/>
    <w:semiHidden/>
    <w:unhideWhenUsed/>
    <w:rsid w:val="0040387F"/>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40387F"/>
    <w:rPr>
      <w:rFonts w:ascii="Segoe UI" w:hAnsi="Segoe UI" w:cs="Segoe UI"/>
      <w:sz w:val="18"/>
      <w:szCs w:val="18"/>
    </w:rPr>
  </w:style>
  <w:style w:type="character" w:styleId="Merknadsreferanse">
    <w:name w:val="annotation reference"/>
    <w:basedOn w:val="Standardskriftforavsnitt"/>
    <w:uiPriority w:val="99"/>
    <w:unhideWhenUsed/>
    <w:rsid w:val="002E776B"/>
    <w:rPr>
      <w:sz w:val="16"/>
      <w:szCs w:val="16"/>
    </w:rPr>
  </w:style>
  <w:style w:type="paragraph" w:styleId="Merknadstekst">
    <w:name w:val="annotation text"/>
    <w:basedOn w:val="Normal"/>
    <w:link w:val="MerknadstekstTegn"/>
    <w:unhideWhenUsed/>
    <w:rsid w:val="002E776B"/>
    <w:pPr>
      <w:spacing w:line="240" w:lineRule="auto"/>
    </w:pPr>
    <w:rPr>
      <w:sz w:val="20"/>
      <w:szCs w:val="20"/>
    </w:rPr>
  </w:style>
  <w:style w:type="character" w:customStyle="1" w:styleId="MerknadstekstTegn">
    <w:name w:val="Merknadstekst Tegn"/>
    <w:basedOn w:val="Standardskriftforavsnitt"/>
    <w:link w:val="Merknadstekst"/>
    <w:rsid w:val="002E776B"/>
    <w:rPr>
      <w:sz w:val="20"/>
      <w:szCs w:val="20"/>
    </w:rPr>
  </w:style>
  <w:style w:type="paragraph" w:styleId="Kommentaremne">
    <w:name w:val="annotation subject"/>
    <w:basedOn w:val="Merknadstekst"/>
    <w:next w:val="Merknadstekst"/>
    <w:link w:val="KommentaremneTegn"/>
    <w:uiPriority w:val="99"/>
    <w:semiHidden/>
    <w:unhideWhenUsed/>
    <w:rsid w:val="002E776B"/>
    <w:rPr>
      <w:b/>
      <w:bCs/>
    </w:rPr>
  </w:style>
  <w:style w:type="character" w:customStyle="1" w:styleId="KommentaremneTegn">
    <w:name w:val="Kommentaremne Tegn"/>
    <w:basedOn w:val="MerknadstekstTegn"/>
    <w:link w:val="Kommentaremne"/>
    <w:uiPriority w:val="99"/>
    <w:semiHidden/>
    <w:rsid w:val="002E776B"/>
    <w:rPr>
      <w:b/>
      <w:bCs/>
      <w:sz w:val="20"/>
      <w:szCs w:val="20"/>
    </w:rPr>
  </w:style>
  <w:style w:type="character" w:styleId="Hyperkobling">
    <w:name w:val="Hyperlink"/>
    <w:uiPriority w:val="99"/>
    <w:rsid w:val="002E776B"/>
    <w:rPr>
      <w:color w:val="0000FF"/>
      <w:u w:val="single"/>
    </w:rPr>
  </w:style>
  <w:style w:type="paragraph" w:styleId="Ingenmellomrom">
    <w:name w:val="No Spacing"/>
    <w:uiPriority w:val="1"/>
    <w:qFormat/>
    <w:rsid w:val="004B5F81"/>
    <w:pPr>
      <w:spacing w:after="0" w:line="240" w:lineRule="auto"/>
    </w:pPr>
  </w:style>
  <w:style w:type="paragraph" w:styleId="Listeavsnitt">
    <w:name w:val="List Paragraph"/>
    <w:basedOn w:val="Normal"/>
    <w:uiPriority w:val="34"/>
    <w:qFormat/>
    <w:rsid w:val="004B5F81"/>
    <w:pPr>
      <w:numPr>
        <w:numId w:val="3"/>
      </w:numPr>
      <w:spacing w:after="0" w:line="276" w:lineRule="auto"/>
      <w:ind w:left="227" w:hanging="227"/>
      <w:contextualSpacing/>
    </w:pPr>
    <w:rPr>
      <w:sz w:val="21"/>
    </w:rPr>
  </w:style>
  <w:style w:type="character" w:customStyle="1" w:styleId="normaltextrun">
    <w:name w:val="normaltextrun"/>
    <w:basedOn w:val="Standardskriftforavsnitt"/>
    <w:rsid w:val="00EE5B69"/>
  </w:style>
  <w:style w:type="character" w:customStyle="1" w:styleId="scxw14894516">
    <w:name w:val="scxw14894516"/>
    <w:basedOn w:val="Standardskriftforavsnitt"/>
    <w:rsid w:val="0063296B"/>
  </w:style>
  <w:style w:type="paragraph" w:styleId="Topptekst">
    <w:name w:val="header"/>
    <w:basedOn w:val="Normal"/>
    <w:link w:val="TopptekstTegn"/>
    <w:uiPriority w:val="99"/>
    <w:unhideWhenUsed/>
    <w:rsid w:val="00330EF5"/>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30EF5"/>
  </w:style>
  <w:style w:type="paragraph" w:styleId="Bunntekst">
    <w:name w:val="footer"/>
    <w:basedOn w:val="Normal"/>
    <w:link w:val="BunntekstTegn"/>
    <w:uiPriority w:val="99"/>
    <w:unhideWhenUsed/>
    <w:rsid w:val="00330EF5"/>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30EF5"/>
  </w:style>
  <w:style w:type="character" w:customStyle="1" w:styleId="Overskrift1Tegn">
    <w:name w:val="Overskrift 1 Tegn"/>
    <w:basedOn w:val="Standardskriftforavsnitt"/>
    <w:link w:val="Overskrift1"/>
    <w:uiPriority w:val="9"/>
    <w:rsid w:val="0078632D"/>
    <w:rPr>
      <w:rFonts w:eastAsiaTheme="majorEastAsia" w:cstheme="majorBidi"/>
      <w:b/>
      <w:color w:val="000000" w:themeColor="text1"/>
    </w:rPr>
  </w:style>
  <w:style w:type="paragraph" w:styleId="Tittel">
    <w:name w:val="Title"/>
    <w:basedOn w:val="Normal"/>
    <w:next w:val="Normal"/>
    <w:link w:val="TittelTegn"/>
    <w:uiPriority w:val="10"/>
    <w:qFormat/>
    <w:rsid w:val="0093216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3216B"/>
    <w:rPr>
      <w:rFonts w:asciiTheme="majorHAnsi" w:eastAsiaTheme="majorEastAsia" w:hAnsiTheme="majorHAnsi" w:cstheme="majorBidi"/>
      <w:spacing w:val="-10"/>
      <w:kern w:val="28"/>
      <w:sz w:val="56"/>
      <w:szCs w:val="56"/>
    </w:rPr>
  </w:style>
  <w:style w:type="character" w:customStyle="1" w:styleId="Overskrift2Tegn">
    <w:name w:val="Overskrift 2 Tegn"/>
    <w:basedOn w:val="Standardskriftforavsnitt"/>
    <w:link w:val="Overskrift2"/>
    <w:uiPriority w:val="9"/>
    <w:rsid w:val="0078632D"/>
    <w:rPr>
      <w:color w:val="000000" w:themeColor="text1"/>
      <w:u w:val="single"/>
    </w:rPr>
  </w:style>
  <w:style w:type="character" w:styleId="Ulstomtale">
    <w:name w:val="Unresolved Mention"/>
    <w:basedOn w:val="Standardskriftforavsnitt"/>
    <w:uiPriority w:val="99"/>
    <w:unhideWhenUsed/>
    <w:rsid w:val="009D7C0A"/>
    <w:rPr>
      <w:color w:val="605E5C"/>
      <w:shd w:val="clear" w:color="auto" w:fill="E1DFDD"/>
    </w:rPr>
  </w:style>
  <w:style w:type="character" w:styleId="Omtale">
    <w:name w:val="Mention"/>
    <w:basedOn w:val="Standardskriftforavsnitt"/>
    <w:uiPriority w:val="99"/>
    <w:unhideWhenUsed/>
    <w:rsid w:val="009D7C0A"/>
    <w:rPr>
      <w:color w:val="2B579A"/>
      <w:shd w:val="clear" w:color="auto" w:fill="E1DFDD"/>
    </w:rPr>
  </w:style>
  <w:style w:type="paragraph" w:styleId="Revisjon">
    <w:name w:val="Revision"/>
    <w:hidden/>
    <w:uiPriority w:val="99"/>
    <w:semiHidden/>
    <w:rsid w:val="005A0981"/>
    <w:pPr>
      <w:spacing w:after="0" w:line="240" w:lineRule="auto"/>
    </w:pPr>
    <w:rPr>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3297">
      <w:bodyDiv w:val="1"/>
      <w:marLeft w:val="0"/>
      <w:marRight w:val="0"/>
      <w:marTop w:val="0"/>
      <w:marBottom w:val="0"/>
      <w:divBdr>
        <w:top w:val="none" w:sz="0" w:space="0" w:color="auto"/>
        <w:left w:val="none" w:sz="0" w:space="0" w:color="auto"/>
        <w:bottom w:val="none" w:sz="0" w:space="0" w:color="auto"/>
        <w:right w:val="none" w:sz="0" w:space="0" w:color="auto"/>
      </w:divBdr>
    </w:div>
    <w:div w:id="284166335">
      <w:bodyDiv w:val="1"/>
      <w:marLeft w:val="0"/>
      <w:marRight w:val="0"/>
      <w:marTop w:val="0"/>
      <w:marBottom w:val="0"/>
      <w:divBdr>
        <w:top w:val="none" w:sz="0" w:space="0" w:color="auto"/>
        <w:left w:val="none" w:sz="0" w:space="0" w:color="auto"/>
        <w:bottom w:val="none" w:sz="0" w:space="0" w:color="auto"/>
        <w:right w:val="none" w:sz="0" w:space="0" w:color="auto"/>
      </w:divBdr>
      <w:divsChild>
        <w:div w:id="126750086">
          <w:marLeft w:val="0"/>
          <w:marRight w:val="0"/>
          <w:marTop w:val="0"/>
          <w:marBottom w:val="0"/>
          <w:divBdr>
            <w:top w:val="none" w:sz="0" w:space="0" w:color="auto"/>
            <w:left w:val="none" w:sz="0" w:space="0" w:color="auto"/>
            <w:bottom w:val="none" w:sz="0" w:space="0" w:color="auto"/>
            <w:right w:val="none" w:sz="0" w:space="0" w:color="auto"/>
          </w:divBdr>
        </w:div>
        <w:div w:id="1362777528">
          <w:marLeft w:val="0"/>
          <w:marRight w:val="0"/>
          <w:marTop w:val="0"/>
          <w:marBottom w:val="0"/>
          <w:divBdr>
            <w:top w:val="none" w:sz="0" w:space="0" w:color="auto"/>
            <w:left w:val="none" w:sz="0" w:space="0" w:color="auto"/>
            <w:bottom w:val="none" w:sz="0" w:space="0" w:color="auto"/>
            <w:right w:val="none" w:sz="0" w:space="0" w:color="auto"/>
          </w:divBdr>
        </w:div>
        <w:div w:id="1740202682">
          <w:marLeft w:val="0"/>
          <w:marRight w:val="0"/>
          <w:marTop w:val="0"/>
          <w:marBottom w:val="0"/>
          <w:divBdr>
            <w:top w:val="none" w:sz="0" w:space="0" w:color="auto"/>
            <w:left w:val="none" w:sz="0" w:space="0" w:color="auto"/>
            <w:bottom w:val="none" w:sz="0" w:space="0" w:color="auto"/>
            <w:right w:val="none" w:sz="0" w:space="0" w:color="auto"/>
          </w:divBdr>
        </w:div>
        <w:div w:id="204564961">
          <w:marLeft w:val="0"/>
          <w:marRight w:val="0"/>
          <w:marTop w:val="0"/>
          <w:marBottom w:val="0"/>
          <w:divBdr>
            <w:top w:val="none" w:sz="0" w:space="0" w:color="auto"/>
            <w:left w:val="none" w:sz="0" w:space="0" w:color="auto"/>
            <w:bottom w:val="none" w:sz="0" w:space="0" w:color="auto"/>
            <w:right w:val="none" w:sz="0" w:space="0" w:color="auto"/>
          </w:divBdr>
        </w:div>
        <w:div w:id="164588196">
          <w:marLeft w:val="0"/>
          <w:marRight w:val="0"/>
          <w:marTop w:val="0"/>
          <w:marBottom w:val="0"/>
          <w:divBdr>
            <w:top w:val="none" w:sz="0" w:space="0" w:color="auto"/>
            <w:left w:val="none" w:sz="0" w:space="0" w:color="auto"/>
            <w:bottom w:val="none" w:sz="0" w:space="0" w:color="auto"/>
            <w:right w:val="none" w:sz="0" w:space="0" w:color="auto"/>
          </w:divBdr>
        </w:div>
        <w:div w:id="1124038731">
          <w:marLeft w:val="0"/>
          <w:marRight w:val="0"/>
          <w:marTop w:val="0"/>
          <w:marBottom w:val="0"/>
          <w:divBdr>
            <w:top w:val="none" w:sz="0" w:space="0" w:color="auto"/>
            <w:left w:val="none" w:sz="0" w:space="0" w:color="auto"/>
            <w:bottom w:val="none" w:sz="0" w:space="0" w:color="auto"/>
            <w:right w:val="none" w:sz="0" w:space="0" w:color="auto"/>
          </w:divBdr>
        </w:div>
      </w:divsChild>
    </w:div>
    <w:div w:id="1817138058">
      <w:bodyDiv w:val="1"/>
      <w:marLeft w:val="0"/>
      <w:marRight w:val="0"/>
      <w:marTop w:val="0"/>
      <w:marBottom w:val="0"/>
      <w:divBdr>
        <w:top w:val="none" w:sz="0" w:space="0" w:color="auto"/>
        <w:left w:val="none" w:sz="0" w:space="0" w:color="auto"/>
        <w:bottom w:val="none" w:sz="0" w:space="0" w:color="auto"/>
        <w:right w:val="none" w:sz="0" w:space="0" w:color="auto"/>
      </w:divBdr>
      <w:divsChild>
        <w:div w:id="712854295">
          <w:marLeft w:val="0"/>
          <w:marRight w:val="0"/>
          <w:marTop w:val="0"/>
          <w:marBottom w:val="0"/>
          <w:divBdr>
            <w:top w:val="none" w:sz="0" w:space="0" w:color="auto"/>
            <w:left w:val="none" w:sz="0" w:space="0" w:color="auto"/>
            <w:bottom w:val="none" w:sz="0" w:space="0" w:color="auto"/>
            <w:right w:val="none" w:sz="0" w:space="0" w:color="auto"/>
          </w:divBdr>
        </w:div>
        <w:div w:id="1144395238">
          <w:marLeft w:val="0"/>
          <w:marRight w:val="0"/>
          <w:marTop w:val="0"/>
          <w:marBottom w:val="0"/>
          <w:divBdr>
            <w:top w:val="none" w:sz="0" w:space="0" w:color="auto"/>
            <w:left w:val="none" w:sz="0" w:space="0" w:color="auto"/>
            <w:bottom w:val="none" w:sz="0" w:space="0" w:color="auto"/>
            <w:right w:val="none" w:sz="0" w:space="0" w:color="auto"/>
          </w:divBdr>
        </w:div>
        <w:div w:id="864248856">
          <w:marLeft w:val="0"/>
          <w:marRight w:val="0"/>
          <w:marTop w:val="0"/>
          <w:marBottom w:val="0"/>
          <w:divBdr>
            <w:top w:val="none" w:sz="0" w:space="0" w:color="auto"/>
            <w:left w:val="none" w:sz="0" w:space="0" w:color="auto"/>
            <w:bottom w:val="none" w:sz="0" w:space="0" w:color="auto"/>
            <w:right w:val="none" w:sz="0" w:space="0" w:color="auto"/>
          </w:divBdr>
        </w:div>
        <w:div w:id="360324696">
          <w:marLeft w:val="0"/>
          <w:marRight w:val="0"/>
          <w:marTop w:val="0"/>
          <w:marBottom w:val="0"/>
          <w:divBdr>
            <w:top w:val="none" w:sz="0" w:space="0" w:color="auto"/>
            <w:left w:val="none" w:sz="0" w:space="0" w:color="auto"/>
            <w:bottom w:val="none" w:sz="0" w:space="0" w:color="auto"/>
            <w:right w:val="none" w:sz="0" w:space="0" w:color="auto"/>
          </w:divBdr>
        </w:div>
        <w:div w:id="694813111">
          <w:marLeft w:val="0"/>
          <w:marRight w:val="0"/>
          <w:marTop w:val="0"/>
          <w:marBottom w:val="0"/>
          <w:divBdr>
            <w:top w:val="none" w:sz="0" w:space="0" w:color="auto"/>
            <w:left w:val="none" w:sz="0" w:space="0" w:color="auto"/>
            <w:bottom w:val="none" w:sz="0" w:space="0" w:color="auto"/>
            <w:right w:val="none" w:sz="0" w:space="0" w:color="auto"/>
          </w:divBdr>
        </w:div>
        <w:div w:id="12676905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4D85242E0F1048A7F765596F162394" ma:contentTypeVersion="12" ma:contentTypeDescription="Opprett et nytt dokument." ma:contentTypeScope="" ma:versionID="1e04290bc75ecb6b18e3cb2bc7ade1e6">
  <xsd:schema xmlns:xsd="http://www.w3.org/2001/XMLSchema" xmlns:xs="http://www.w3.org/2001/XMLSchema" xmlns:p="http://schemas.microsoft.com/office/2006/metadata/properties" xmlns:ns2="128ae39c-d909-4aa4-9b67-6064d57bc49d" xmlns:ns3="703dc41f-aca2-4920-ab2c-9708b0a08203" targetNamespace="http://schemas.microsoft.com/office/2006/metadata/properties" ma:root="true" ma:fieldsID="bf9a7cc2eec5be8113b059773e5c7727" ns2:_="" ns3:_="">
    <xsd:import namespace="128ae39c-d909-4aa4-9b67-6064d57bc49d"/>
    <xsd:import namespace="703dc41f-aca2-4920-ab2c-9708b0a0820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8ae39c-d909-4aa4-9b67-6064d57bc4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8b055116-5617-4268-b69c-d0095ac8b991"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3dc41f-aca2-4920-ab2c-9708b0a08203"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8" nillable="true" ma:displayName="Taxonomy Catch All Column" ma:hidden="true" ma:list="{6265c76d-7dfd-426a-84ab-7bf312a75e2e}" ma:internalName="TaxCatchAll" ma:showField="CatchAllData" ma:web="703dc41f-aca2-4920-ab2c-9708b0a082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8ae39c-d909-4aa4-9b67-6064d57bc49d">
      <Terms xmlns="http://schemas.microsoft.com/office/infopath/2007/PartnerControls"/>
    </lcf76f155ced4ddcb4097134ff3c332f>
    <TaxCatchAll xmlns="703dc41f-aca2-4920-ab2c-9708b0a08203" xsi:nil="true"/>
    <SharedWithUsers xmlns="703dc41f-aca2-4920-ab2c-9708b0a08203">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9C2F04-F01A-481D-986F-BC3BD2D37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8ae39c-d909-4aa4-9b67-6064d57bc49d"/>
    <ds:schemaRef ds:uri="703dc41f-aca2-4920-ab2c-9708b0a082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92A3F9-5912-482C-B02B-E1CFF26BD292}">
  <ds:schemaRefs>
    <ds:schemaRef ds:uri="http://schemas.openxmlformats.org/officeDocument/2006/bibliography"/>
  </ds:schemaRefs>
</ds:datastoreItem>
</file>

<file path=customXml/itemProps3.xml><?xml version="1.0" encoding="utf-8"?>
<ds:datastoreItem xmlns:ds="http://schemas.openxmlformats.org/officeDocument/2006/customXml" ds:itemID="{20769257-706F-44A5-A2A7-3DE75FF2BD36}">
  <ds:schemaRefs>
    <ds:schemaRef ds:uri="http://schemas.microsoft.com/office/2006/metadata/properties"/>
    <ds:schemaRef ds:uri="http://schemas.microsoft.com/office/infopath/2007/PartnerControls"/>
    <ds:schemaRef ds:uri="128ae39c-d909-4aa4-9b67-6064d57bc49d"/>
    <ds:schemaRef ds:uri="703dc41f-aca2-4920-ab2c-9708b0a08203"/>
  </ds:schemaRefs>
</ds:datastoreItem>
</file>

<file path=customXml/itemProps4.xml><?xml version="1.0" encoding="utf-8"?>
<ds:datastoreItem xmlns:ds="http://schemas.openxmlformats.org/officeDocument/2006/customXml" ds:itemID="{AE06FD13-6CAD-4B0A-A0A2-900DCB8A93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1646</Words>
  <Characters>16551</Characters>
  <Application>Microsoft Office Word</Application>
  <DocSecurity>0</DocSecurity>
  <Lines>337</Lines>
  <Paragraphs>178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Roar Timberlid</dc:creator>
  <cp:keywords/>
  <dc:description/>
  <cp:lastModifiedBy>Jon Tveiten Skuterud</cp:lastModifiedBy>
  <cp:revision>2</cp:revision>
  <cp:lastPrinted>2025-12-11T13:28:00Z</cp:lastPrinted>
  <dcterms:created xsi:type="dcterms:W3CDTF">2026-05-13T11:17:00Z</dcterms:created>
  <dcterms:modified xsi:type="dcterms:W3CDTF">2026-05-13T11:17:00Z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3ecc0f-ccb9-4361-8333-eab9c279fcaa_Enabled">
    <vt:lpwstr>true</vt:lpwstr>
  </property>
  <property fmtid="{D5CDD505-2E9C-101B-9397-08002B2CF9AE}" pid="3" name="MSIP_Label_593ecc0f-ccb9-4361-8333-eab9c279fcaa_SetDate">
    <vt:lpwstr>2022-03-17T09:14:26Z</vt:lpwstr>
  </property>
  <property fmtid="{D5CDD505-2E9C-101B-9397-08002B2CF9AE}" pid="4" name="MSIP_Label_593ecc0f-ccb9-4361-8333-eab9c279fcaa_Method">
    <vt:lpwstr>Standard</vt:lpwstr>
  </property>
  <property fmtid="{D5CDD505-2E9C-101B-9397-08002B2CF9AE}" pid="5" name="MSIP_Label_593ecc0f-ccb9-4361-8333-eab9c279fcaa_Name">
    <vt:lpwstr>Intern</vt:lpwstr>
  </property>
  <property fmtid="{D5CDD505-2E9C-101B-9397-08002B2CF9AE}" pid="6" name="MSIP_Label_593ecc0f-ccb9-4361-8333-eab9c279fcaa_SiteId">
    <vt:lpwstr>07ba06ff-14f4-464b-b7e8-bc3a7e21e203</vt:lpwstr>
  </property>
  <property fmtid="{D5CDD505-2E9C-101B-9397-08002B2CF9AE}" pid="7" name="MSIP_Label_593ecc0f-ccb9-4361-8333-eab9c279fcaa_ActionId">
    <vt:lpwstr>50c7cc0e-131c-4f6d-9018-0000ec69d81b</vt:lpwstr>
  </property>
  <property fmtid="{D5CDD505-2E9C-101B-9397-08002B2CF9AE}" pid="8" name="MSIP_Label_593ecc0f-ccb9-4361-8333-eab9c279fcaa_ContentBits">
    <vt:lpwstr>0</vt:lpwstr>
  </property>
  <property fmtid="{D5CDD505-2E9C-101B-9397-08002B2CF9AE}" pid="9" name="ContentTypeId">
    <vt:lpwstr>0x010100924D85242E0F1048A7F765596F162394</vt:lpwstr>
  </property>
  <property fmtid="{D5CDD505-2E9C-101B-9397-08002B2CF9AE}" pid="10" name="Order">
    <vt:r8>47400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